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8E6CA" w14:textId="36A9F0CE" w:rsidR="00AD3DA4" w:rsidRPr="00C16C29" w:rsidRDefault="00C577C9" w:rsidP="00482EAA">
      <w:pPr>
        <w:keepNext/>
        <w:keepLines/>
        <w:rPr>
          <w:rFonts w:cstheme="minorHAnsi"/>
          <w:b/>
          <w:color w:val="262626" w:themeColor="text1" w:themeTint="D9"/>
          <w:sz w:val="36"/>
          <w:szCs w:val="36"/>
        </w:rPr>
      </w:pPr>
      <w:r w:rsidRPr="00C16C29">
        <w:rPr>
          <w:noProof/>
          <w:sz w:val="36"/>
          <w:szCs w:val="36"/>
        </w:rPr>
        <w:drawing>
          <wp:anchor distT="0" distB="0" distL="114300" distR="114300" simplePos="0" relativeHeight="251663360" behindDoc="1" locked="0" layoutInCell="1" allowOverlap="1" wp14:anchorId="2AA7EEEA" wp14:editId="5479D967">
            <wp:simplePos x="0" y="0"/>
            <wp:positionH relativeFrom="margin">
              <wp:posOffset>4131310</wp:posOffset>
            </wp:positionH>
            <wp:positionV relativeFrom="margin">
              <wp:posOffset>-343535</wp:posOffset>
            </wp:positionV>
            <wp:extent cx="2056765" cy="919480"/>
            <wp:effectExtent l="0" t="0" r="635" b="0"/>
            <wp:wrapSquare wrapText="bothSides"/>
            <wp:docPr id="345555439" name="Picture 3" descr="A logo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64029" name="Picture 3" descr="A logo with purple lette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6765" cy="919480"/>
                    </a:xfrm>
                    <a:prstGeom prst="rect">
                      <a:avLst/>
                    </a:prstGeom>
                  </pic:spPr>
                </pic:pic>
              </a:graphicData>
            </a:graphic>
            <wp14:sizeRelH relativeFrom="page">
              <wp14:pctWidth>0</wp14:pctWidth>
            </wp14:sizeRelH>
            <wp14:sizeRelV relativeFrom="page">
              <wp14:pctHeight>0</wp14:pctHeight>
            </wp14:sizeRelV>
          </wp:anchor>
        </w:drawing>
      </w:r>
      <w:r w:rsidR="00170719">
        <w:rPr>
          <w:rFonts w:cstheme="minorHAnsi"/>
          <w:b/>
          <w:color w:val="262626" w:themeColor="text1" w:themeTint="D9"/>
          <w:sz w:val="36"/>
          <w:szCs w:val="36"/>
        </w:rPr>
        <w:t>County Programmes Administrator</w:t>
      </w:r>
    </w:p>
    <w:p w14:paraId="4DD91F2C" w14:textId="18B1BB0A" w:rsidR="00C577C9" w:rsidRPr="00C16C29" w:rsidRDefault="00EA1357" w:rsidP="00482EAA">
      <w:pPr>
        <w:keepNext/>
        <w:keepLines/>
        <w:spacing w:after="240"/>
        <w:rPr>
          <w:rFonts w:cstheme="minorHAnsi"/>
          <w:b/>
          <w:color w:val="262626" w:themeColor="text1" w:themeTint="D9"/>
          <w:szCs w:val="24"/>
        </w:rPr>
      </w:pPr>
      <w:r w:rsidRPr="00C16C29">
        <w:rPr>
          <w:rFonts w:cstheme="minorHAnsi"/>
          <w:b/>
          <w:color w:val="262626" w:themeColor="text1" w:themeTint="D9"/>
          <w:szCs w:val="24"/>
        </w:rPr>
        <w:t>Job Description and Person Specification</w:t>
      </w:r>
      <w:r w:rsidR="00814C36" w:rsidRPr="00C16C29">
        <w:rPr>
          <w:rFonts w:cstheme="minorHAnsi"/>
          <w:b/>
          <w:color w:val="262626" w:themeColor="text1" w:themeTint="D9"/>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127"/>
        <w:gridCol w:w="6804"/>
      </w:tblGrid>
      <w:tr w:rsidR="00752F79" w:rsidRPr="00C16C29" w14:paraId="2C79939B" w14:textId="77777777" w:rsidTr="001B51ED">
        <w:tc>
          <w:tcPr>
            <w:tcW w:w="2127" w:type="dxa"/>
          </w:tcPr>
          <w:p w14:paraId="632522FE" w14:textId="0A825D27" w:rsidR="00752F79" w:rsidRPr="00C16C29" w:rsidRDefault="00752F79" w:rsidP="00482EAA">
            <w:pPr>
              <w:keepNext/>
              <w:keepLines/>
              <w:spacing w:after="240"/>
              <w:rPr>
                <w:rFonts w:cstheme="minorHAnsi"/>
                <w:bCs/>
                <w:color w:val="262626" w:themeColor="text1" w:themeTint="D9"/>
                <w:szCs w:val="24"/>
              </w:rPr>
            </w:pPr>
            <w:bookmarkStart w:id="0" w:name="_Hlk129866997"/>
            <w:r w:rsidRPr="00C16C29">
              <w:rPr>
                <w:rFonts w:cstheme="minorHAnsi"/>
                <w:b/>
                <w:color w:val="262626" w:themeColor="text1" w:themeTint="D9"/>
                <w:szCs w:val="24"/>
              </w:rPr>
              <w:t>Location:</w:t>
            </w:r>
          </w:p>
        </w:tc>
        <w:tc>
          <w:tcPr>
            <w:tcW w:w="6804" w:type="dxa"/>
          </w:tcPr>
          <w:p w14:paraId="22BC4A42" w14:textId="60AB1668" w:rsidR="00752F79" w:rsidRPr="00C16C29" w:rsidRDefault="00B443DF" w:rsidP="00482EAA">
            <w:pPr>
              <w:keepNext/>
              <w:keepLines/>
              <w:spacing w:after="240"/>
              <w:rPr>
                <w:rFonts w:cstheme="minorHAnsi"/>
                <w:bCs/>
                <w:color w:val="262626" w:themeColor="text1" w:themeTint="D9"/>
                <w:szCs w:val="24"/>
              </w:rPr>
            </w:pPr>
            <w:r w:rsidRPr="00C16C29">
              <w:rPr>
                <w:rFonts w:cstheme="minorHAnsi"/>
                <w:szCs w:val="24"/>
              </w:rPr>
              <w:t>Kent Music Head Office, Javelin Way, Ashford, TN24 8FN</w:t>
            </w:r>
          </w:p>
        </w:tc>
      </w:tr>
      <w:tr w:rsidR="00752F79" w:rsidRPr="00C16C29" w14:paraId="251491A2" w14:textId="77777777" w:rsidTr="001B51ED">
        <w:tc>
          <w:tcPr>
            <w:tcW w:w="2127" w:type="dxa"/>
          </w:tcPr>
          <w:p w14:paraId="4F205BAD" w14:textId="5D733352" w:rsidR="00752F79" w:rsidRPr="00C16C29" w:rsidRDefault="00752F79" w:rsidP="00482EAA">
            <w:pPr>
              <w:keepNext/>
              <w:keepLines/>
              <w:spacing w:after="240"/>
              <w:rPr>
                <w:rFonts w:cstheme="minorHAnsi"/>
                <w:bCs/>
                <w:color w:val="262626" w:themeColor="text1" w:themeTint="D9"/>
                <w:szCs w:val="24"/>
              </w:rPr>
            </w:pPr>
            <w:r w:rsidRPr="00C16C29">
              <w:rPr>
                <w:rFonts w:cstheme="minorHAnsi"/>
                <w:b/>
                <w:color w:val="262626" w:themeColor="text1" w:themeTint="D9"/>
                <w:szCs w:val="24"/>
              </w:rPr>
              <w:t>Line Manager:</w:t>
            </w:r>
          </w:p>
        </w:tc>
        <w:tc>
          <w:tcPr>
            <w:tcW w:w="6804" w:type="dxa"/>
          </w:tcPr>
          <w:p w14:paraId="2769E8CC" w14:textId="4DE7494C" w:rsidR="00752F79" w:rsidRPr="00C16C29" w:rsidRDefault="00170719" w:rsidP="00482EAA">
            <w:pPr>
              <w:keepNext/>
              <w:keepLines/>
              <w:spacing w:after="240"/>
              <w:rPr>
                <w:rFonts w:cstheme="minorHAnsi"/>
                <w:bCs/>
                <w:color w:val="262626" w:themeColor="text1" w:themeTint="D9"/>
                <w:szCs w:val="24"/>
              </w:rPr>
            </w:pPr>
            <w:r>
              <w:rPr>
                <w:rFonts w:cstheme="minorHAnsi"/>
                <w:bCs/>
                <w:color w:val="262626" w:themeColor="text1" w:themeTint="D9"/>
                <w:szCs w:val="24"/>
              </w:rPr>
              <w:t>County Programmes Lead</w:t>
            </w:r>
          </w:p>
        </w:tc>
      </w:tr>
      <w:tr w:rsidR="00752F79" w:rsidRPr="00C16C29" w14:paraId="0AEC1A7C" w14:textId="77777777" w:rsidTr="001B51ED">
        <w:tc>
          <w:tcPr>
            <w:tcW w:w="2127" w:type="dxa"/>
          </w:tcPr>
          <w:p w14:paraId="2123BE2F" w14:textId="19D2555C" w:rsidR="00752F79" w:rsidRPr="00C16C29" w:rsidRDefault="00752F79" w:rsidP="00482EAA">
            <w:pPr>
              <w:keepNext/>
              <w:keepLines/>
              <w:spacing w:after="240"/>
              <w:rPr>
                <w:rFonts w:cstheme="minorHAnsi"/>
                <w:bCs/>
                <w:color w:val="262626" w:themeColor="text1" w:themeTint="D9"/>
                <w:szCs w:val="24"/>
              </w:rPr>
            </w:pPr>
            <w:r w:rsidRPr="00C16C29">
              <w:rPr>
                <w:rFonts w:cstheme="minorHAnsi"/>
                <w:b/>
                <w:color w:val="262626" w:themeColor="text1" w:themeTint="D9"/>
                <w:szCs w:val="24"/>
              </w:rPr>
              <w:t>Working Hours</w:t>
            </w:r>
            <w:r w:rsidRPr="00C16C29">
              <w:rPr>
                <w:rFonts w:cstheme="minorHAnsi"/>
                <w:color w:val="262626" w:themeColor="text1" w:themeTint="D9"/>
                <w:szCs w:val="24"/>
              </w:rPr>
              <w:t>:</w:t>
            </w:r>
          </w:p>
        </w:tc>
        <w:tc>
          <w:tcPr>
            <w:tcW w:w="6804" w:type="dxa"/>
          </w:tcPr>
          <w:p w14:paraId="7343CBBE" w14:textId="774F8A7E" w:rsidR="00752F79" w:rsidRPr="00C16C29" w:rsidRDefault="00B443DF" w:rsidP="00482EAA">
            <w:pPr>
              <w:keepNext/>
              <w:keepLines/>
              <w:spacing w:after="240"/>
              <w:rPr>
                <w:rFonts w:cstheme="minorHAnsi"/>
                <w:bCs/>
                <w:color w:val="262626" w:themeColor="text1" w:themeTint="D9"/>
                <w:szCs w:val="24"/>
              </w:rPr>
            </w:pPr>
            <w:r w:rsidRPr="00C16C29">
              <w:rPr>
                <w:rFonts w:cstheme="minorHAnsi"/>
                <w:color w:val="262626" w:themeColor="text1" w:themeTint="D9"/>
                <w:szCs w:val="24"/>
              </w:rPr>
              <w:t xml:space="preserve">Full time, </w:t>
            </w:r>
            <w:r w:rsidR="00576E7B">
              <w:rPr>
                <w:rFonts w:cstheme="minorHAnsi"/>
                <w:color w:val="262626" w:themeColor="text1" w:themeTint="D9"/>
                <w:szCs w:val="24"/>
              </w:rPr>
              <w:t>37</w:t>
            </w:r>
            <w:r w:rsidRPr="00C16C29">
              <w:rPr>
                <w:rFonts w:cstheme="minorHAnsi"/>
                <w:color w:val="262626" w:themeColor="text1" w:themeTint="D9"/>
                <w:szCs w:val="24"/>
              </w:rPr>
              <w:t xml:space="preserve"> hours per week</w:t>
            </w:r>
            <w:r w:rsidR="000E41DA">
              <w:rPr>
                <w:rFonts w:cstheme="minorHAnsi"/>
                <w:color w:val="262626" w:themeColor="text1" w:themeTint="D9"/>
                <w:szCs w:val="24"/>
              </w:rPr>
              <w:t>, with occasional evening and weekend work</w:t>
            </w:r>
            <w:r w:rsidR="00DC28E9">
              <w:rPr>
                <w:rFonts w:cstheme="minorHAnsi"/>
                <w:color w:val="262626" w:themeColor="text1" w:themeTint="D9"/>
                <w:szCs w:val="24"/>
              </w:rPr>
              <w:t xml:space="preserve"> (job shares considered)</w:t>
            </w:r>
          </w:p>
        </w:tc>
      </w:tr>
      <w:tr w:rsidR="00752F79" w:rsidRPr="00C16C29" w14:paraId="67BA1804" w14:textId="77777777" w:rsidTr="001B51ED">
        <w:tc>
          <w:tcPr>
            <w:tcW w:w="2127" w:type="dxa"/>
          </w:tcPr>
          <w:p w14:paraId="1EC0AE3D" w14:textId="52FA6A20" w:rsidR="00752F79" w:rsidRPr="00C16C29" w:rsidRDefault="00752F79" w:rsidP="00482EAA">
            <w:pPr>
              <w:keepNext/>
              <w:keepLines/>
              <w:spacing w:after="240"/>
              <w:rPr>
                <w:rFonts w:cstheme="minorHAnsi"/>
                <w:bCs/>
                <w:color w:val="262626" w:themeColor="text1" w:themeTint="D9"/>
                <w:szCs w:val="24"/>
              </w:rPr>
            </w:pPr>
            <w:r w:rsidRPr="00C16C29">
              <w:rPr>
                <w:rFonts w:cstheme="minorHAnsi"/>
                <w:b/>
                <w:color w:val="262626" w:themeColor="text1" w:themeTint="D9"/>
                <w:szCs w:val="24"/>
              </w:rPr>
              <w:t>Contract</w:t>
            </w:r>
            <w:r w:rsidRPr="00C16C29">
              <w:rPr>
                <w:rFonts w:cstheme="minorHAnsi"/>
                <w:color w:val="262626" w:themeColor="text1" w:themeTint="D9"/>
                <w:szCs w:val="24"/>
              </w:rPr>
              <w:t>:</w:t>
            </w:r>
          </w:p>
        </w:tc>
        <w:tc>
          <w:tcPr>
            <w:tcW w:w="6804" w:type="dxa"/>
          </w:tcPr>
          <w:p w14:paraId="60E90D8F" w14:textId="760AFC6C" w:rsidR="00752F79" w:rsidRPr="00C16C29" w:rsidRDefault="00752F79" w:rsidP="00482EAA">
            <w:pPr>
              <w:keepNext/>
              <w:keepLines/>
              <w:spacing w:after="240"/>
              <w:rPr>
                <w:rFonts w:cstheme="minorHAnsi"/>
                <w:bCs/>
                <w:color w:val="262626" w:themeColor="text1" w:themeTint="D9"/>
                <w:szCs w:val="24"/>
              </w:rPr>
            </w:pPr>
            <w:r w:rsidRPr="00C16C29">
              <w:rPr>
                <w:rFonts w:cstheme="minorHAnsi"/>
                <w:color w:val="262626" w:themeColor="text1" w:themeTint="D9"/>
                <w:szCs w:val="24"/>
              </w:rPr>
              <w:t>Permanent</w:t>
            </w:r>
          </w:p>
        </w:tc>
      </w:tr>
      <w:tr w:rsidR="00752F79" w:rsidRPr="00C16C29" w14:paraId="4A542E67" w14:textId="77777777" w:rsidTr="001B51ED">
        <w:tc>
          <w:tcPr>
            <w:tcW w:w="2127" w:type="dxa"/>
          </w:tcPr>
          <w:p w14:paraId="69382EF6" w14:textId="72DD5AA7" w:rsidR="00752F79" w:rsidRPr="00C16C29" w:rsidRDefault="00752F79" w:rsidP="00482EAA">
            <w:pPr>
              <w:keepNext/>
              <w:keepLines/>
              <w:spacing w:after="240"/>
              <w:rPr>
                <w:rFonts w:cstheme="minorHAnsi"/>
                <w:bCs/>
                <w:color w:val="262626" w:themeColor="text1" w:themeTint="D9"/>
                <w:szCs w:val="24"/>
              </w:rPr>
            </w:pPr>
            <w:r w:rsidRPr="00C16C29">
              <w:rPr>
                <w:rFonts w:cstheme="minorHAnsi"/>
                <w:b/>
                <w:color w:val="262626" w:themeColor="text1" w:themeTint="D9"/>
                <w:szCs w:val="24"/>
              </w:rPr>
              <w:t>Salary</w:t>
            </w:r>
            <w:r w:rsidRPr="00C16C29">
              <w:rPr>
                <w:rFonts w:cstheme="minorHAnsi"/>
                <w:color w:val="262626" w:themeColor="text1" w:themeTint="D9"/>
                <w:szCs w:val="24"/>
              </w:rPr>
              <w:t>:</w:t>
            </w:r>
          </w:p>
        </w:tc>
        <w:tc>
          <w:tcPr>
            <w:tcW w:w="6804" w:type="dxa"/>
          </w:tcPr>
          <w:p w14:paraId="2B6E8795" w14:textId="4CB2536C" w:rsidR="00752F79" w:rsidRPr="00C16C29" w:rsidRDefault="00752F79" w:rsidP="00482EAA">
            <w:pPr>
              <w:keepNext/>
              <w:keepLines/>
              <w:spacing w:after="240"/>
              <w:rPr>
                <w:rFonts w:cstheme="minorHAnsi"/>
                <w:bCs/>
                <w:color w:val="262626" w:themeColor="text1" w:themeTint="D9"/>
                <w:szCs w:val="24"/>
              </w:rPr>
            </w:pPr>
            <w:r w:rsidRPr="00C16C29">
              <w:rPr>
                <w:rFonts w:cstheme="minorHAnsi"/>
                <w:color w:val="262626" w:themeColor="text1" w:themeTint="D9"/>
                <w:szCs w:val="24"/>
              </w:rPr>
              <w:t>£</w:t>
            </w:r>
            <w:r w:rsidR="000E41DA">
              <w:rPr>
                <w:rFonts w:cstheme="minorHAnsi"/>
                <w:color w:val="262626" w:themeColor="text1" w:themeTint="D9"/>
                <w:szCs w:val="24"/>
              </w:rPr>
              <w:t>2</w:t>
            </w:r>
            <w:r w:rsidR="00DC28E9">
              <w:rPr>
                <w:rFonts w:cstheme="minorHAnsi"/>
                <w:color w:val="262626" w:themeColor="text1" w:themeTint="D9"/>
                <w:szCs w:val="24"/>
              </w:rPr>
              <w:t>3,742</w:t>
            </w:r>
            <w:r w:rsidRPr="00C16C29">
              <w:rPr>
                <w:rFonts w:cstheme="minorHAnsi"/>
                <w:color w:val="262626" w:themeColor="text1" w:themeTint="D9"/>
                <w:szCs w:val="24"/>
              </w:rPr>
              <w:t xml:space="preserve">, </w:t>
            </w:r>
            <w:r w:rsidR="000E41DA">
              <w:rPr>
                <w:rFonts w:cstheme="minorHAnsi"/>
                <w:color w:val="262626" w:themeColor="text1" w:themeTint="D9"/>
                <w:szCs w:val="24"/>
              </w:rPr>
              <w:t xml:space="preserve">pro rata, </w:t>
            </w:r>
            <w:r w:rsidRPr="00C16C29">
              <w:rPr>
                <w:rFonts w:cstheme="minorHAnsi"/>
                <w:color w:val="262626" w:themeColor="text1" w:themeTint="D9"/>
                <w:szCs w:val="24"/>
              </w:rPr>
              <w:t>per annum, plus a workplace pension auto-enrolment contribution from Kent Music of up to 3% of salary. (Subject to meeting minimum requirements)</w:t>
            </w:r>
          </w:p>
        </w:tc>
      </w:tr>
      <w:tr w:rsidR="00752F79" w:rsidRPr="00C16C29" w14:paraId="59B3EBDA" w14:textId="77777777" w:rsidTr="000E41DA">
        <w:tc>
          <w:tcPr>
            <w:tcW w:w="2127" w:type="dxa"/>
          </w:tcPr>
          <w:p w14:paraId="1A850601" w14:textId="3BE21A41" w:rsidR="00752F79" w:rsidRPr="00C16C29" w:rsidRDefault="00752F79" w:rsidP="00482EAA">
            <w:pPr>
              <w:keepNext/>
              <w:keepLines/>
              <w:spacing w:after="240"/>
              <w:rPr>
                <w:rFonts w:cstheme="minorHAnsi"/>
                <w:bCs/>
                <w:color w:val="262626" w:themeColor="text1" w:themeTint="D9"/>
                <w:szCs w:val="24"/>
              </w:rPr>
            </w:pPr>
            <w:r w:rsidRPr="00C16C29">
              <w:rPr>
                <w:rFonts w:cstheme="minorHAnsi"/>
                <w:b/>
                <w:bCs/>
                <w:color w:val="262626" w:themeColor="text1" w:themeTint="D9"/>
                <w:szCs w:val="24"/>
              </w:rPr>
              <w:t>Annual Leave:</w:t>
            </w:r>
          </w:p>
        </w:tc>
        <w:tc>
          <w:tcPr>
            <w:tcW w:w="6804" w:type="dxa"/>
            <w:shd w:val="clear" w:color="auto" w:fill="auto"/>
          </w:tcPr>
          <w:p w14:paraId="7C440D01" w14:textId="116A3788" w:rsidR="00752F79" w:rsidRPr="000E41DA" w:rsidRDefault="00B443DF" w:rsidP="00B443DF">
            <w:pPr>
              <w:keepNext/>
              <w:keepLines/>
              <w:spacing w:after="240"/>
              <w:rPr>
                <w:rFonts w:cstheme="minorHAnsi"/>
                <w:szCs w:val="24"/>
                <w:lang w:val="en-US"/>
              </w:rPr>
            </w:pPr>
            <w:r w:rsidRPr="000E41DA">
              <w:rPr>
                <w:rFonts w:cstheme="minorHAnsi"/>
                <w:szCs w:val="24"/>
                <w:lang w:val="en-US"/>
              </w:rPr>
              <w:t>22 days per year, increasing to a maximum of 27 days. This entitlement is in addition to statutory bank holidays and three additional days’ leave at Christmas. Entitlements are pro-rata for part-time employees.</w:t>
            </w:r>
          </w:p>
        </w:tc>
      </w:tr>
    </w:tbl>
    <w:bookmarkEnd w:id="0"/>
    <w:p w14:paraId="38B2F4E5" w14:textId="1B3DD692" w:rsidR="00D97D0D" w:rsidRPr="00C16C29" w:rsidRDefault="00D97D0D" w:rsidP="00482EAA">
      <w:pPr>
        <w:pStyle w:val="Heading1"/>
        <w:rPr>
          <w:szCs w:val="24"/>
        </w:rPr>
      </w:pPr>
      <w:r w:rsidRPr="00C16C29">
        <w:rPr>
          <w:szCs w:val="24"/>
        </w:rPr>
        <w:t>About Kent Music</w:t>
      </w:r>
    </w:p>
    <w:p w14:paraId="0A31EA3E" w14:textId="77777777" w:rsidR="00977251" w:rsidRDefault="00977251" w:rsidP="00977251">
      <w:pPr>
        <w:keepNext/>
        <w:rPr>
          <w:rFonts w:ascii="Aptos" w:hAnsi="Aptos"/>
          <w:color w:val="262626"/>
        </w:rPr>
      </w:pPr>
      <w:r>
        <w:rPr>
          <w:color w:val="262626"/>
        </w:rPr>
        <w:t>Kent Music is a music education charity and the Hub Lead Organisation (HLO) for the Kent &amp; Medway Music Hub. The organisation is driven by a core belief that music changes lives.</w:t>
      </w:r>
    </w:p>
    <w:p w14:paraId="2782A83C" w14:textId="77777777" w:rsidR="00977251" w:rsidRDefault="00977251" w:rsidP="00977251">
      <w:pPr>
        <w:keepNext/>
        <w:rPr>
          <w:rFonts w:ascii="Aptos" w:hAnsi="Aptos"/>
          <w:color w:val="262626"/>
          <w:sz w:val="22"/>
          <w14:ligatures w14:val="standardContextual"/>
        </w:rPr>
      </w:pPr>
      <w:r>
        <w:rPr>
          <w:color w:val="262626"/>
        </w:rPr>
        <w:t>We work closely with schools, colleges, cultural organisations, and other partners to ensure that learners of all ages, especially children and young people, across Kent and Medway have access to high-quality music education both in and out of school.</w:t>
      </w:r>
    </w:p>
    <w:p w14:paraId="7EB41A66" w14:textId="77777777" w:rsidR="00977251" w:rsidRDefault="00977251" w:rsidP="00977251">
      <w:pPr>
        <w:keepNext/>
        <w:rPr>
          <w:color w:val="262626"/>
        </w:rPr>
      </w:pPr>
      <w:r>
        <w:rPr>
          <w:color w:val="262626"/>
        </w:rPr>
        <w:t>Informed by the National Plan for Music Education, our vision is to enable all children and young people to learn to sing, play an instrument and create music together, and have the opportunity to progress their musical interests and talents, including professionally.</w:t>
      </w:r>
    </w:p>
    <w:p w14:paraId="4A4B3517" w14:textId="77777777" w:rsidR="002B4F57" w:rsidRPr="00C16C29" w:rsidRDefault="002B4F57" w:rsidP="002B4F57">
      <w:pPr>
        <w:keepNext/>
        <w:ind w:left="360"/>
        <w:rPr>
          <w:b/>
          <w:bCs/>
          <w:szCs w:val="24"/>
        </w:rPr>
      </w:pPr>
      <w:r w:rsidRPr="00C16C29">
        <w:rPr>
          <w:b/>
          <w:bCs/>
          <w:szCs w:val="24"/>
        </w:rPr>
        <w:t>Our Values</w:t>
      </w:r>
    </w:p>
    <w:p w14:paraId="42407D89" w14:textId="77777777" w:rsidR="002B4F57" w:rsidRPr="00C16C29" w:rsidRDefault="002B4F57" w:rsidP="002B4F57">
      <w:pPr>
        <w:pStyle w:val="ListParagraph"/>
        <w:keepNext/>
        <w:keepLines/>
        <w:numPr>
          <w:ilvl w:val="0"/>
          <w:numId w:val="31"/>
        </w:numPr>
        <w:spacing w:after="0"/>
        <w:ind w:left="720"/>
        <w:rPr>
          <w:color w:val="333333"/>
          <w:szCs w:val="24"/>
        </w:rPr>
      </w:pPr>
      <w:r w:rsidRPr="00C16C29">
        <w:rPr>
          <w:b/>
          <w:bCs/>
          <w:color w:val="333333"/>
          <w:szCs w:val="24"/>
        </w:rPr>
        <w:t>Creativity</w:t>
      </w:r>
      <w:r w:rsidRPr="00C16C29">
        <w:rPr>
          <w:color w:val="333333"/>
          <w:szCs w:val="24"/>
        </w:rPr>
        <w:t xml:space="preserve"> – we champion creativity, nurture imagination and spark inspiration</w:t>
      </w:r>
    </w:p>
    <w:p w14:paraId="3F1CC3DE" w14:textId="77777777" w:rsidR="002B4F57" w:rsidRPr="00C16C29" w:rsidRDefault="002B4F57" w:rsidP="002B4F57">
      <w:pPr>
        <w:pStyle w:val="ListParagraph"/>
        <w:keepNext/>
        <w:keepLines/>
        <w:numPr>
          <w:ilvl w:val="0"/>
          <w:numId w:val="31"/>
        </w:numPr>
        <w:spacing w:after="0"/>
        <w:ind w:left="720"/>
        <w:rPr>
          <w:color w:val="333333"/>
          <w:szCs w:val="24"/>
        </w:rPr>
      </w:pPr>
      <w:r w:rsidRPr="00C16C29">
        <w:rPr>
          <w:b/>
          <w:bCs/>
          <w:color w:val="333333"/>
          <w:szCs w:val="24"/>
        </w:rPr>
        <w:t>Achievement</w:t>
      </w:r>
      <w:r w:rsidRPr="00C16C29">
        <w:rPr>
          <w:color w:val="333333"/>
          <w:szCs w:val="24"/>
        </w:rPr>
        <w:t xml:space="preserve"> – we empower people to progress and excel</w:t>
      </w:r>
    </w:p>
    <w:p w14:paraId="4D92DFFC" w14:textId="77777777" w:rsidR="002B4F57" w:rsidRPr="00C16C29" w:rsidRDefault="002B4F57" w:rsidP="002B4F57">
      <w:pPr>
        <w:pStyle w:val="ListParagraph"/>
        <w:keepNext/>
        <w:keepLines/>
        <w:numPr>
          <w:ilvl w:val="0"/>
          <w:numId w:val="31"/>
        </w:numPr>
        <w:spacing w:after="0"/>
        <w:ind w:left="720"/>
        <w:rPr>
          <w:color w:val="333333"/>
          <w:szCs w:val="24"/>
        </w:rPr>
      </w:pPr>
      <w:r w:rsidRPr="00C16C29">
        <w:rPr>
          <w:b/>
          <w:bCs/>
          <w:color w:val="333333"/>
          <w:szCs w:val="24"/>
        </w:rPr>
        <w:t>Inclusion</w:t>
      </w:r>
      <w:r w:rsidRPr="00C16C29">
        <w:rPr>
          <w:color w:val="333333"/>
          <w:szCs w:val="24"/>
        </w:rPr>
        <w:t xml:space="preserve"> – we open doors, fostering inclusivity and accessibility</w:t>
      </w:r>
    </w:p>
    <w:p w14:paraId="16A79334" w14:textId="77777777" w:rsidR="002B4F57" w:rsidRPr="00C16C29" w:rsidRDefault="002B4F57" w:rsidP="002B4F57">
      <w:pPr>
        <w:pStyle w:val="ListParagraph"/>
        <w:keepNext/>
        <w:keepLines/>
        <w:numPr>
          <w:ilvl w:val="0"/>
          <w:numId w:val="31"/>
        </w:numPr>
        <w:spacing w:after="0"/>
        <w:ind w:left="720"/>
        <w:rPr>
          <w:color w:val="333333"/>
          <w:szCs w:val="24"/>
        </w:rPr>
      </w:pPr>
      <w:r w:rsidRPr="00C16C29">
        <w:rPr>
          <w:b/>
          <w:bCs/>
          <w:color w:val="333333"/>
          <w:szCs w:val="24"/>
        </w:rPr>
        <w:t>Awareness</w:t>
      </w:r>
      <w:r w:rsidRPr="00C16C29">
        <w:rPr>
          <w:color w:val="333333"/>
          <w:szCs w:val="24"/>
        </w:rPr>
        <w:t xml:space="preserve"> – we recognise the impact of our actions and make ethical and informed choices</w:t>
      </w:r>
    </w:p>
    <w:p w14:paraId="35C6DE66" w14:textId="77777777" w:rsidR="002B4F57" w:rsidRPr="00C16C29" w:rsidRDefault="002B4F57" w:rsidP="002B4F57">
      <w:pPr>
        <w:pStyle w:val="ListParagraph"/>
        <w:keepNext/>
        <w:keepLines/>
        <w:numPr>
          <w:ilvl w:val="0"/>
          <w:numId w:val="31"/>
        </w:numPr>
        <w:spacing w:after="0"/>
        <w:ind w:left="720"/>
        <w:rPr>
          <w:color w:val="333333"/>
          <w:szCs w:val="24"/>
        </w:rPr>
      </w:pPr>
      <w:r w:rsidRPr="00C16C29">
        <w:rPr>
          <w:b/>
          <w:bCs/>
          <w:color w:val="333333"/>
          <w:szCs w:val="24"/>
        </w:rPr>
        <w:t>Joy</w:t>
      </w:r>
      <w:r w:rsidRPr="00C16C29">
        <w:rPr>
          <w:color w:val="333333"/>
          <w:szCs w:val="24"/>
        </w:rPr>
        <w:t xml:space="preserve"> – we encourage fun, seeking enjoyment and opportunities for celebration</w:t>
      </w:r>
    </w:p>
    <w:p w14:paraId="6F5D19CB" w14:textId="77777777" w:rsidR="00977251" w:rsidRDefault="00977251" w:rsidP="004245A9">
      <w:pPr>
        <w:keepNext/>
        <w:keepLines/>
        <w:spacing w:before="160"/>
        <w:rPr>
          <w:rFonts w:cstheme="minorHAnsi"/>
          <w:color w:val="262626" w:themeColor="text1" w:themeTint="D9"/>
          <w:szCs w:val="24"/>
        </w:rPr>
      </w:pPr>
    </w:p>
    <w:p w14:paraId="3ECB5793" w14:textId="77777777" w:rsidR="00977251" w:rsidRDefault="00977251" w:rsidP="004245A9">
      <w:pPr>
        <w:keepNext/>
        <w:keepLines/>
        <w:spacing w:before="160"/>
        <w:rPr>
          <w:rFonts w:cstheme="minorHAnsi"/>
          <w:color w:val="262626" w:themeColor="text1" w:themeTint="D9"/>
          <w:szCs w:val="24"/>
        </w:rPr>
      </w:pPr>
    </w:p>
    <w:p w14:paraId="3D3D3B04" w14:textId="61B38392" w:rsidR="004245A9" w:rsidRDefault="004245A9" w:rsidP="004245A9">
      <w:pPr>
        <w:keepNext/>
        <w:keepLines/>
        <w:spacing w:before="160"/>
        <w:rPr>
          <w:rFonts w:cstheme="minorHAnsi"/>
          <w:color w:val="262626" w:themeColor="text1" w:themeTint="D9"/>
          <w:szCs w:val="24"/>
        </w:rPr>
      </w:pPr>
      <w:r>
        <w:rPr>
          <w:rFonts w:cstheme="minorHAnsi"/>
          <w:color w:val="262626" w:themeColor="text1" w:themeTint="D9"/>
          <w:szCs w:val="24"/>
        </w:rPr>
        <w:lastRenderedPageBreak/>
        <w:t>Kent Music’s current business plan has four central aims:</w:t>
      </w:r>
    </w:p>
    <w:p w14:paraId="710DCA76" w14:textId="77777777" w:rsidR="004245A9" w:rsidRDefault="004245A9" w:rsidP="004245A9">
      <w:pPr>
        <w:keepNext/>
        <w:keepLines/>
        <w:numPr>
          <w:ilvl w:val="0"/>
          <w:numId w:val="33"/>
        </w:numPr>
        <w:spacing w:after="120" w:line="256" w:lineRule="auto"/>
        <w:rPr>
          <w:rFonts w:cstheme="minorHAnsi"/>
          <w:color w:val="262626" w:themeColor="text1" w:themeTint="D9"/>
          <w:szCs w:val="24"/>
        </w:rPr>
      </w:pPr>
      <w:r>
        <w:rPr>
          <w:rFonts w:cstheme="minorHAnsi"/>
          <w:color w:val="262626" w:themeColor="text1" w:themeTint="D9"/>
          <w:szCs w:val="24"/>
        </w:rPr>
        <w:t>Support schools to create the conditions where music thrives</w:t>
      </w:r>
    </w:p>
    <w:p w14:paraId="391D120B" w14:textId="77777777" w:rsidR="004245A9" w:rsidRDefault="004245A9" w:rsidP="004245A9">
      <w:pPr>
        <w:keepNext/>
        <w:keepLines/>
        <w:numPr>
          <w:ilvl w:val="0"/>
          <w:numId w:val="33"/>
        </w:numPr>
        <w:spacing w:after="120" w:line="256" w:lineRule="auto"/>
        <w:rPr>
          <w:rFonts w:cstheme="minorHAnsi"/>
          <w:color w:val="262626" w:themeColor="text1" w:themeTint="D9"/>
          <w:szCs w:val="24"/>
        </w:rPr>
      </w:pPr>
      <w:r>
        <w:rPr>
          <w:rFonts w:cstheme="minorHAnsi"/>
          <w:color w:val="262626" w:themeColor="text1" w:themeTint="D9"/>
          <w:szCs w:val="24"/>
        </w:rPr>
        <w:t>Provide accessible music education pathways for all children and young people</w:t>
      </w:r>
    </w:p>
    <w:p w14:paraId="2B4A0F88" w14:textId="77777777" w:rsidR="004245A9" w:rsidRDefault="004245A9" w:rsidP="004245A9">
      <w:pPr>
        <w:keepNext/>
        <w:keepLines/>
        <w:numPr>
          <w:ilvl w:val="0"/>
          <w:numId w:val="33"/>
        </w:numPr>
        <w:spacing w:after="120" w:line="256" w:lineRule="auto"/>
        <w:rPr>
          <w:rFonts w:cstheme="minorHAnsi"/>
          <w:color w:val="262626" w:themeColor="text1" w:themeTint="D9"/>
          <w:szCs w:val="24"/>
        </w:rPr>
      </w:pPr>
      <w:r>
        <w:rPr>
          <w:rFonts w:cstheme="minorHAnsi"/>
          <w:color w:val="262626" w:themeColor="text1" w:themeTint="D9"/>
          <w:szCs w:val="24"/>
        </w:rPr>
        <w:t>Empower children &amp; young people to pursue their musical aspirations</w:t>
      </w:r>
    </w:p>
    <w:p w14:paraId="53429E96" w14:textId="77777777" w:rsidR="004245A9" w:rsidRDefault="004245A9" w:rsidP="004245A9">
      <w:pPr>
        <w:keepNext/>
        <w:keepLines/>
        <w:numPr>
          <w:ilvl w:val="0"/>
          <w:numId w:val="33"/>
        </w:numPr>
        <w:spacing w:after="120" w:line="256" w:lineRule="auto"/>
        <w:rPr>
          <w:rFonts w:cstheme="minorHAnsi"/>
          <w:color w:val="262626" w:themeColor="text1" w:themeTint="D9"/>
          <w:szCs w:val="24"/>
        </w:rPr>
      </w:pPr>
      <w:r>
        <w:rPr>
          <w:rFonts w:cstheme="minorHAnsi"/>
          <w:color w:val="262626" w:themeColor="text1" w:themeTint="D9"/>
          <w:szCs w:val="24"/>
        </w:rPr>
        <w:t>Deliver a sustainable business</w:t>
      </w:r>
    </w:p>
    <w:p w14:paraId="2DAD06BB" w14:textId="3DCAB397" w:rsidR="002B4F57" w:rsidRPr="00C16C29" w:rsidRDefault="004245A9" w:rsidP="004245A9">
      <w:pPr>
        <w:keepNext/>
        <w:keepLines/>
        <w:spacing w:after="120"/>
        <w:rPr>
          <w:rFonts w:cstheme="minorHAnsi"/>
          <w:color w:val="262626" w:themeColor="text1" w:themeTint="D9"/>
          <w:szCs w:val="24"/>
        </w:rPr>
      </w:pPr>
      <w:r>
        <w:rPr>
          <w:color w:val="262626" w:themeColor="text1" w:themeTint="D9"/>
          <w:szCs w:val="24"/>
        </w:rPr>
        <w:t>Sitting across each aim is a commitment to equity, diversity &amp; inclusion, and youth voice</w:t>
      </w:r>
      <w:r w:rsidR="002B4F57" w:rsidRPr="00C16C29">
        <w:rPr>
          <w:color w:val="262626" w:themeColor="text1" w:themeTint="D9"/>
          <w:szCs w:val="24"/>
        </w:rPr>
        <w:t>.</w:t>
      </w:r>
    </w:p>
    <w:p w14:paraId="14458E40" w14:textId="19B57A7D" w:rsidR="00723B6E" w:rsidRPr="00C16C29" w:rsidRDefault="00723B6E" w:rsidP="00482EAA">
      <w:pPr>
        <w:pStyle w:val="Heading1"/>
        <w:rPr>
          <w:szCs w:val="24"/>
        </w:rPr>
      </w:pPr>
      <w:r w:rsidRPr="00C16C29">
        <w:rPr>
          <w:szCs w:val="24"/>
        </w:rPr>
        <w:t>About the Role</w:t>
      </w:r>
    </w:p>
    <w:p w14:paraId="2B2D5AF4" w14:textId="099DD1FC" w:rsidR="0099012A" w:rsidRDefault="0099012A" w:rsidP="0076561E">
      <w:pPr>
        <w:keepNext/>
        <w:keepLines/>
        <w:rPr>
          <w:szCs w:val="24"/>
        </w:rPr>
      </w:pPr>
      <w:r w:rsidRPr="0099012A">
        <w:rPr>
          <w:szCs w:val="24"/>
        </w:rPr>
        <w:t>Th</w:t>
      </w:r>
      <w:r>
        <w:rPr>
          <w:szCs w:val="24"/>
        </w:rPr>
        <w:t>is</w:t>
      </w:r>
      <w:r w:rsidRPr="0099012A">
        <w:rPr>
          <w:szCs w:val="24"/>
        </w:rPr>
        <w:t xml:space="preserve"> role provides administrative support to</w:t>
      </w:r>
      <w:r>
        <w:rPr>
          <w:szCs w:val="24"/>
        </w:rPr>
        <w:t xml:space="preserve"> the </w:t>
      </w:r>
      <w:r w:rsidRPr="0099012A">
        <w:rPr>
          <w:szCs w:val="24"/>
        </w:rPr>
        <w:t>county programmes</w:t>
      </w:r>
      <w:r>
        <w:rPr>
          <w:szCs w:val="24"/>
        </w:rPr>
        <w:t xml:space="preserve"> team. </w:t>
      </w:r>
      <w:r w:rsidRPr="0099012A">
        <w:rPr>
          <w:szCs w:val="24"/>
        </w:rPr>
        <w:t xml:space="preserve">This </w:t>
      </w:r>
      <w:r>
        <w:rPr>
          <w:szCs w:val="24"/>
        </w:rPr>
        <w:t xml:space="preserve">can </w:t>
      </w:r>
      <w:r w:rsidRPr="0099012A">
        <w:rPr>
          <w:szCs w:val="24"/>
        </w:rPr>
        <w:t>involve working across all county-wide groups, summer school activities, and half term</w:t>
      </w:r>
      <w:r w:rsidR="0076561E">
        <w:rPr>
          <w:szCs w:val="24"/>
        </w:rPr>
        <w:t xml:space="preserve"> </w:t>
      </w:r>
      <w:r w:rsidRPr="0099012A">
        <w:rPr>
          <w:szCs w:val="24"/>
        </w:rPr>
        <w:t>programmes. Th</w:t>
      </w:r>
      <w:r>
        <w:rPr>
          <w:szCs w:val="24"/>
        </w:rPr>
        <w:t xml:space="preserve">is role is </w:t>
      </w:r>
      <w:r w:rsidRPr="0099012A">
        <w:rPr>
          <w:szCs w:val="24"/>
        </w:rPr>
        <w:t>integral to the smooth running</w:t>
      </w:r>
      <w:r>
        <w:rPr>
          <w:szCs w:val="24"/>
        </w:rPr>
        <w:t xml:space="preserve"> and development</w:t>
      </w:r>
      <w:r w:rsidRPr="0099012A">
        <w:rPr>
          <w:szCs w:val="24"/>
        </w:rPr>
        <w:t xml:space="preserve"> of </w:t>
      </w:r>
      <w:r>
        <w:rPr>
          <w:szCs w:val="24"/>
        </w:rPr>
        <w:t xml:space="preserve">new and existing county </w:t>
      </w:r>
      <w:r w:rsidRPr="0099012A">
        <w:rPr>
          <w:szCs w:val="24"/>
        </w:rPr>
        <w:t>groups</w:t>
      </w:r>
      <w:r>
        <w:rPr>
          <w:szCs w:val="24"/>
        </w:rPr>
        <w:t xml:space="preserve"> </w:t>
      </w:r>
      <w:r w:rsidRPr="0099012A">
        <w:rPr>
          <w:szCs w:val="24"/>
        </w:rPr>
        <w:t xml:space="preserve">and their associated activities. </w:t>
      </w:r>
    </w:p>
    <w:p w14:paraId="029244AB" w14:textId="0A75D6F4" w:rsidR="000D563E" w:rsidRPr="00C16C29" w:rsidRDefault="0099012A" w:rsidP="000D563E">
      <w:pPr>
        <w:keepNext/>
        <w:rPr>
          <w:szCs w:val="24"/>
        </w:rPr>
      </w:pPr>
      <w:r w:rsidRPr="0099012A">
        <w:rPr>
          <w:szCs w:val="24"/>
        </w:rPr>
        <w:t xml:space="preserve">During summer school activities the </w:t>
      </w:r>
      <w:r>
        <w:rPr>
          <w:szCs w:val="24"/>
        </w:rPr>
        <w:t>County Programmes Administrator</w:t>
      </w:r>
      <w:r w:rsidRPr="0099012A">
        <w:rPr>
          <w:szCs w:val="24"/>
        </w:rPr>
        <w:t xml:space="preserve"> will be required to work onsite, and occasional support at other venues may be required.</w:t>
      </w:r>
    </w:p>
    <w:p w14:paraId="42B18887" w14:textId="32A2A165" w:rsidR="00D22F3A" w:rsidRDefault="00723B6E" w:rsidP="000D563E">
      <w:pPr>
        <w:pStyle w:val="Heading1"/>
        <w:rPr>
          <w:b w:val="0"/>
          <w:bCs/>
          <w:szCs w:val="24"/>
        </w:rPr>
      </w:pPr>
      <w:r w:rsidRPr="00C16C29">
        <w:rPr>
          <w:szCs w:val="24"/>
        </w:rPr>
        <w:t>Job Description</w:t>
      </w:r>
    </w:p>
    <w:p w14:paraId="56874416" w14:textId="6A510760" w:rsidR="0099012A" w:rsidRDefault="0099012A" w:rsidP="0099012A">
      <w:pPr>
        <w:pStyle w:val="Heading2"/>
      </w:pPr>
      <w:r>
        <w:t xml:space="preserve">Provide </w:t>
      </w:r>
      <w:r w:rsidR="0076561E">
        <w:t xml:space="preserve">efficient and organised </w:t>
      </w:r>
      <w:r>
        <w:t xml:space="preserve">administrative support </w:t>
      </w:r>
      <w:r w:rsidR="0076561E">
        <w:t xml:space="preserve">to all </w:t>
      </w:r>
      <w:r>
        <w:t>county programme</w:t>
      </w:r>
      <w:r w:rsidR="0076561E">
        <w:t>s</w:t>
      </w:r>
      <w:r>
        <w:t xml:space="preserve"> activities including courses, workshops, rehearsals and performances ensuring compliance with Kent Music’s policies on safeguarding, health &amp; safety, GDPR, and child licensing</w:t>
      </w:r>
      <w:r w:rsidR="0076561E">
        <w:t>.</w:t>
      </w:r>
    </w:p>
    <w:p w14:paraId="1E4BD6D6" w14:textId="4194D115" w:rsidR="0099012A" w:rsidRDefault="0099012A" w:rsidP="0099012A">
      <w:pPr>
        <w:pStyle w:val="Heading2"/>
      </w:pPr>
      <w:r>
        <w:t>Provide on-the-ground support at county programmes events</w:t>
      </w:r>
      <w:r w:rsidR="0076561E">
        <w:t>.</w:t>
      </w:r>
      <w:r>
        <w:t xml:space="preserve"> </w:t>
      </w:r>
    </w:p>
    <w:p w14:paraId="5E7D9739" w14:textId="0525D8FE" w:rsidR="0099012A" w:rsidRDefault="0099012A" w:rsidP="0099012A">
      <w:pPr>
        <w:pStyle w:val="Heading2"/>
      </w:pPr>
      <w:r>
        <w:t>Be the first point of contact for county programmes enquiries and provide timely communication with parents, carers and students</w:t>
      </w:r>
      <w:r w:rsidR="0076561E">
        <w:t>.</w:t>
      </w:r>
    </w:p>
    <w:p w14:paraId="131F4A7D" w14:textId="1CC8658D" w:rsidR="0099012A" w:rsidRDefault="0076561E" w:rsidP="0099012A">
      <w:pPr>
        <w:pStyle w:val="Heading2"/>
      </w:pPr>
      <w:r>
        <w:t>Provide</w:t>
      </w:r>
      <w:r w:rsidR="0099012A">
        <w:t xml:space="preserve"> customer service relating to student registration and invoicing for county programmes activities.  Work with the Senior Leader, Operations on debt chasing/recovery procedures</w:t>
      </w:r>
      <w:r>
        <w:t>.</w:t>
      </w:r>
    </w:p>
    <w:p w14:paraId="32795CA7" w14:textId="20F2C6FC" w:rsidR="0099012A" w:rsidRDefault="0099012A" w:rsidP="0099012A">
      <w:pPr>
        <w:pStyle w:val="Heading2"/>
      </w:pPr>
      <w:r>
        <w:t>Support the county programmes lead with the processing of invoices and issuing of contracts for freelance staff and services</w:t>
      </w:r>
      <w:r w:rsidR="0076561E">
        <w:t>.</w:t>
      </w:r>
    </w:p>
    <w:p w14:paraId="74E431D4" w14:textId="65247DA2" w:rsidR="0099012A" w:rsidRDefault="0099012A" w:rsidP="0099012A">
      <w:pPr>
        <w:pStyle w:val="Heading2"/>
      </w:pPr>
      <w:r>
        <w:t xml:space="preserve">Support the county programmes lead </w:t>
      </w:r>
      <w:r w:rsidR="0076561E">
        <w:t>with</w:t>
      </w:r>
      <w:r>
        <w:t xml:space="preserve"> recruit</w:t>
      </w:r>
      <w:r w:rsidR="0076561E">
        <w:t xml:space="preserve">ment, in coordination with the HR department on all </w:t>
      </w:r>
      <w:r w:rsidR="0023116A">
        <w:t xml:space="preserve">employee </w:t>
      </w:r>
      <w:r w:rsidR="0076561E">
        <w:t>recruitment processes for the department.</w:t>
      </w:r>
    </w:p>
    <w:p w14:paraId="715896F0" w14:textId="43F49D19" w:rsidR="0099012A" w:rsidRDefault="0099012A" w:rsidP="0099012A">
      <w:pPr>
        <w:pStyle w:val="Heading2"/>
      </w:pPr>
      <w:r>
        <w:t>Support the county programmes lead and county group managers to encourage participation in out of school activities</w:t>
      </w:r>
      <w:r w:rsidR="0023116A">
        <w:t>.</w:t>
      </w:r>
    </w:p>
    <w:p w14:paraId="6EA35804" w14:textId="2E9ED715" w:rsidR="0099012A" w:rsidRDefault="0099012A" w:rsidP="0099012A">
      <w:pPr>
        <w:pStyle w:val="Heading2"/>
      </w:pPr>
      <w:r>
        <w:t xml:space="preserve">Work with the </w:t>
      </w:r>
      <w:r w:rsidR="0023116A">
        <w:t>c</w:t>
      </w:r>
      <w:r>
        <w:t xml:space="preserve">ounty </w:t>
      </w:r>
      <w:r w:rsidR="0023116A">
        <w:t>p</w:t>
      </w:r>
      <w:r>
        <w:t xml:space="preserve">rogrammes </w:t>
      </w:r>
      <w:r w:rsidR="0023116A">
        <w:t>l</w:t>
      </w:r>
      <w:r>
        <w:t xml:space="preserve">ead to administrate </w:t>
      </w:r>
      <w:r w:rsidR="00E97DA4">
        <w:t xml:space="preserve">student </w:t>
      </w:r>
      <w:r>
        <w:t>recruitment activities for out of school provision at both local and county group level</w:t>
      </w:r>
      <w:r w:rsidR="0023116A">
        <w:t>.</w:t>
      </w:r>
    </w:p>
    <w:p w14:paraId="0B7481C6" w14:textId="724D00B0" w:rsidR="0099012A" w:rsidRDefault="0099012A" w:rsidP="0099012A">
      <w:pPr>
        <w:pStyle w:val="Heading2"/>
      </w:pPr>
      <w:r>
        <w:t>Promote county programme activities, including identifying marketing materials and resources needed</w:t>
      </w:r>
      <w:r w:rsidR="0023116A">
        <w:t>,</w:t>
      </w:r>
      <w:r>
        <w:t xml:space="preserve"> and drafting copy</w:t>
      </w:r>
      <w:r w:rsidR="0023116A">
        <w:t>.</w:t>
      </w:r>
    </w:p>
    <w:p w14:paraId="0FA34733" w14:textId="1DAC33D4" w:rsidR="0099012A" w:rsidRDefault="0099012A" w:rsidP="0099012A">
      <w:pPr>
        <w:pStyle w:val="Heading2"/>
      </w:pPr>
      <w:r>
        <w:lastRenderedPageBreak/>
        <w:t>Support the county programmes lead to produce effective evaluation methods for activities and projects ensuring the voice of young people is integral to the work delivered</w:t>
      </w:r>
      <w:r w:rsidR="0023116A">
        <w:t>.</w:t>
      </w:r>
    </w:p>
    <w:p w14:paraId="05EF20D6" w14:textId="6651CB34" w:rsidR="0099012A" w:rsidRDefault="0099012A" w:rsidP="0099012A">
      <w:pPr>
        <w:pStyle w:val="Heading2"/>
      </w:pPr>
      <w:r>
        <w:t>Support the county programmes lead in the collection of data for use in analysis of our activities and for external data returns</w:t>
      </w:r>
      <w:r w:rsidR="0023116A">
        <w:t>.</w:t>
      </w:r>
    </w:p>
    <w:p w14:paraId="41CB52C9" w14:textId="6AED6C0B" w:rsidR="0099012A" w:rsidRDefault="0099012A" w:rsidP="0099012A">
      <w:pPr>
        <w:pStyle w:val="Heading2"/>
      </w:pPr>
      <w:r>
        <w:t>Work with and support the county programmes librarian</w:t>
      </w:r>
      <w:r w:rsidR="0023116A">
        <w:t>.</w:t>
      </w:r>
    </w:p>
    <w:p w14:paraId="653380C2" w14:textId="237F136B" w:rsidR="0005073D" w:rsidRPr="0005073D" w:rsidRDefault="0023116A" w:rsidP="0099012A">
      <w:pPr>
        <w:pStyle w:val="Heading2"/>
      </w:pPr>
      <w:r>
        <w:t>Provide ad hoc support</w:t>
      </w:r>
      <w:r w:rsidR="0099012A">
        <w:t xml:space="preserve"> as </w:t>
      </w:r>
      <w:r>
        <w:t xml:space="preserve">reasonably </w:t>
      </w:r>
      <w:r w:rsidR="0099012A">
        <w:t xml:space="preserve">requested by your line manager and </w:t>
      </w:r>
      <w:r>
        <w:t>other</w:t>
      </w:r>
      <w:r w:rsidR="0099012A">
        <w:t xml:space="preserve"> county group managers</w:t>
      </w:r>
      <w:r>
        <w:t xml:space="preserve"> in support of the county programmes team and activities.</w:t>
      </w:r>
    </w:p>
    <w:p w14:paraId="37DF164A" w14:textId="238D8F5F" w:rsidR="006B22B9" w:rsidRPr="00C16C29" w:rsidRDefault="00862129" w:rsidP="00482EAA">
      <w:pPr>
        <w:pStyle w:val="Heading1"/>
        <w:keepNext w:val="0"/>
        <w:keepLines w:val="0"/>
        <w:rPr>
          <w:szCs w:val="24"/>
        </w:rPr>
      </w:pPr>
      <w:r w:rsidRPr="00C16C29">
        <w:rPr>
          <w:szCs w:val="24"/>
        </w:rPr>
        <w:t>Person Specificatio</w:t>
      </w:r>
      <w:r w:rsidR="006B22B9" w:rsidRPr="00C16C29">
        <w:rPr>
          <w:szCs w:val="24"/>
        </w:rPr>
        <w:t>n</w:t>
      </w:r>
    </w:p>
    <w:tbl>
      <w:tblPr>
        <w:tblStyle w:val="TableGrid"/>
        <w:tblW w:w="0" w:type="auto"/>
        <w:tblLayout w:type="fixed"/>
        <w:tblLook w:val="04A0" w:firstRow="1" w:lastRow="0" w:firstColumn="1" w:lastColumn="0" w:noHBand="0" w:noVBand="1"/>
      </w:tblPr>
      <w:tblGrid>
        <w:gridCol w:w="6946"/>
        <w:gridCol w:w="1395"/>
        <w:gridCol w:w="1395"/>
      </w:tblGrid>
      <w:tr w:rsidR="00AC347B" w:rsidRPr="00A32656" w14:paraId="22E5C835" w14:textId="77777777" w:rsidTr="00443357">
        <w:tc>
          <w:tcPr>
            <w:tcW w:w="6946" w:type="dxa"/>
            <w:tcBorders>
              <w:top w:val="nil"/>
              <w:left w:val="nil"/>
              <w:bottom w:val="single" w:sz="4" w:space="0" w:color="auto"/>
              <w:right w:val="single" w:sz="4" w:space="0" w:color="auto"/>
            </w:tcBorders>
            <w:shd w:val="clear" w:color="auto" w:fill="auto"/>
          </w:tcPr>
          <w:p w14:paraId="10296C15" w14:textId="77777777" w:rsidR="00AC347B" w:rsidRPr="00A32656" w:rsidRDefault="00AC347B" w:rsidP="00443357">
            <w:pPr>
              <w:spacing w:after="120"/>
              <w:rPr>
                <w:rFonts w:cstheme="minorHAnsi"/>
                <w:b/>
                <w:bCs/>
                <w:color w:val="262626" w:themeColor="text1" w:themeTint="D9"/>
                <w:szCs w:val="24"/>
              </w:rPr>
            </w:pPr>
          </w:p>
        </w:tc>
        <w:tc>
          <w:tcPr>
            <w:tcW w:w="1395" w:type="dxa"/>
            <w:tcBorders>
              <w:left w:val="single" w:sz="4" w:space="0" w:color="auto"/>
              <w:bottom w:val="single" w:sz="4" w:space="0" w:color="auto"/>
            </w:tcBorders>
            <w:shd w:val="clear" w:color="auto" w:fill="auto"/>
          </w:tcPr>
          <w:p w14:paraId="20242418" w14:textId="77777777" w:rsidR="00AC347B" w:rsidRPr="00A32656" w:rsidRDefault="00AC347B" w:rsidP="00443357">
            <w:pPr>
              <w:spacing w:after="120"/>
              <w:jc w:val="center"/>
              <w:rPr>
                <w:rFonts w:cstheme="minorHAnsi"/>
                <w:b/>
                <w:bCs/>
                <w:color w:val="262626" w:themeColor="text1" w:themeTint="D9"/>
                <w:szCs w:val="24"/>
              </w:rPr>
            </w:pPr>
            <w:r w:rsidRPr="00A32656">
              <w:rPr>
                <w:rFonts w:cstheme="minorHAnsi"/>
                <w:b/>
                <w:bCs/>
                <w:color w:val="262626" w:themeColor="text1" w:themeTint="D9"/>
                <w:szCs w:val="24"/>
              </w:rPr>
              <w:t>Essential</w:t>
            </w:r>
          </w:p>
        </w:tc>
        <w:tc>
          <w:tcPr>
            <w:tcW w:w="1395" w:type="dxa"/>
            <w:tcBorders>
              <w:bottom w:val="single" w:sz="4" w:space="0" w:color="auto"/>
            </w:tcBorders>
            <w:shd w:val="clear" w:color="auto" w:fill="auto"/>
          </w:tcPr>
          <w:p w14:paraId="2589649E" w14:textId="77777777" w:rsidR="00AC347B" w:rsidRPr="00A32656" w:rsidRDefault="00AC347B" w:rsidP="00443357">
            <w:pPr>
              <w:spacing w:after="120"/>
              <w:jc w:val="center"/>
              <w:rPr>
                <w:rFonts w:cstheme="minorHAnsi"/>
                <w:b/>
                <w:bCs/>
                <w:color w:val="262626" w:themeColor="text1" w:themeTint="D9"/>
                <w:szCs w:val="24"/>
              </w:rPr>
            </w:pPr>
            <w:r w:rsidRPr="00A32656">
              <w:rPr>
                <w:rFonts w:cstheme="minorHAnsi"/>
                <w:b/>
                <w:bCs/>
                <w:color w:val="262626" w:themeColor="text1" w:themeTint="D9"/>
                <w:szCs w:val="24"/>
              </w:rPr>
              <w:t>Desirable</w:t>
            </w:r>
          </w:p>
        </w:tc>
      </w:tr>
      <w:tr w:rsidR="00AC347B" w:rsidRPr="00A32656" w14:paraId="6181984A" w14:textId="77777777" w:rsidTr="00443357">
        <w:tc>
          <w:tcPr>
            <w:tcW w:w="6946" w:type="dxa"/>
            <w:tcBorders>
              <w:top w:val="single" w:sz="4" w:space="0" w:color="auto"/>
              <w:left w:val="single" w:sz="4" w:space="0" w:color="auto"/>
              <w:bottom w:val="single" w:sz="4" w:space="0" w:color="auto"/>
              <w:right w:val="nil"/>
            </w:tcBorders>
            <w:shd w:val="clear" w:color="auto" w:fill="803496"/>
          </w:tcPr>
          <w:p w14:paraId="643E65AE" w14:textId="77777777" w:rsidR="00AC347B" w:rsidRPr="00A32656" w:rsidRDefault="00AC347B" w:rsidP="00443357">
            <w:pPr>
              <w:spacing w:after="120"/>
              <w:rPr>
                <w:rFonts w:cstheme="minorHAnsi"/>
                <w:b/>
                <w:bCs/>
                <w:color w:val="262626" w:themeColor="text1" w:themeTint="D9"/>
                <w:szCs w:val="24"/>
              </w:rPr>
            </w:pPr>
            <w:r w:rsidRPr="00A32656">
              <w:rPr>
                <w:rFonts w:cstheme="minorHAnsi"/>
                <w:b/>
                <w:bCs/>
                <w:color w:val="262626" w:themeColor="text1" w:themeTint="D9"/>
                <w:szCs w:val="24"/>
              </w:rPr>
              <w:t>Qualifications and training</w:t>
            </w:r>
          </w:p>
        </w:tc>
        <w:tc>
          <w:tcPr>
            <w:tcW w:w="2790" w:type="dxa"/>
            <w:gridSpan w:val="2"/>
            <w:tcBorders>
              <w:top w:val="single" w:sz="4" w:space="0" w:color="auto"/>
              <w:left w:val="nil"/>
              <w:bottom w:val="single" w:sz="4" w:space="0" w:color="auto"/>
              <w:right w:val="single" w:sz="4" w:space="0" w:color="auto"/>
            </w:tcBorders>
            <w:shd w:val="clear" w:color="auto" w:fill="803496"/>
          </w:tcPr>
          <w:p w14:paraId="48CFA88A" w14:textId="77777777" w:rsidR="00AC347B" w:rsidRPr="00A32656" w:rsidRDefault="00AC347B" w:rsidP="00443357">
            <w:pPr>
              <w:spacing w:after="120"/>
              <w:jc w:val="center"/>
              <w:rPr>
                <w:rFonts w:cstheme="minorHAnsi"/>
                <w:b/>
                <w:bCs/>
                <w:color w:val="262626" w:themeColor="text1" w:themeTint="D9"/>
                <w:szCs w:val="24"/>
              </w:rPr>
            </w:pPr>
          </w:p>
        </w:tc>
      </w:tr>
      <w:tr w:rsidR="00B7030D" w14:paraId="1218A5A6" w14:textId="77777777" w:rsidTr="00B7030D">
        <w:tc>
          <w:tcPr>
            <w:tcW w:w="6946" w:type="dxa"/>
            <w:hideMark/>
          </w:tcPr>
          <w:p w14:paraId="031294DB" w14:textId="77777777" w:rsidR="00B7030D" w:rsidRDefault="00B7030D">
            <w:pPr>
              <w:spacing w:after="120"/>
              <w:rPr>
                <w:rFonts w:asciiTheme="minorHAnsi" w:hAnsiTheme="minorHAnsi" w:cstheme="minorHAnsi"/>
                <w:color w:val="000000" w:themeColor="text1"/>
              </w:rPr>
            </w:pPr>
            <w:r>
              <w:rPr>
                <w:rFonts w:cstheme="minorHAnsi"/>
                <w:color w:val="000000" w:themeColor="text1"/>
              </w:rPr>
              <w:t>Level 3 (diploma/A Levels) or above qualification in a relevant subject such as music, creative/visual arts, business or event management</w:t>
            </w:r>
          </w:p>
        </w:tc>
        <w:tc>
          <w:tcPr>
            <w:tcW w:w="1395" w:type="dxa"/>
            <w:hideMark/>
          </w:tcPr>
          <w:p w14:paraId="7AE550D3" w14:textId="46826C62" w:rsidR="00B7030D" w:rsidRDefault="00B7030D">
            <w:pPr>
              <w:spacing w:after="120"/>
              <w:jc w:val="center"/>
              <w:rPr>
                <w:rFonts w:cstheme="minorHAnsi"/>
                <w:color w:val="000000" w:themeColor="text1"/>
              </w:rPr>
            </w:pPr>
          </w:p>
        </w:tc>
        <w:tc>
          <w:tcPr>
            <w:tcW w:w="1395" w:type="dxa"/>
          </w:tcPr>
          <w:p w14:paraId="4A5AA27E" w14:textId="1484C78B" w:rsidR="00B7030D" w:rsidRDefault="00B7030D">
            <w:pPr>
              <w:spacing w:after="120"/>
              <w:jc w:val="center"/>
              <w:rPr>
                <w:rFonts w:cstheme="minorHAnsi"/>
                <w:color w:val="000000" w:themeColor="text1"/>
              </w:rPr>
            </w:pPr>
            <w:r>
              <w:rPr>
                <w:rFonts w:ascii="Wingdings" w:eastAsia="Wingdings" w:hAnsi="Wingdings" w:cstheme="minorHAnsi"/>
                <w:color w:val="000000" w:themeColor="text1"/>
                <w:lang w:eastAsia="en-GB"/>
              </w:rPr>
              <w:t>ü</w:t>
            </w:r>
          </w:p>
        </w:tc>
      </w:tr>
      <w:tr w:rsidR="00B7030D" w14:paraId="0F2CA7D8" w14:textId="77777777" w:rsidTr="00B7030D">
        <w:tc>
          <w:tcPr>
            <w:tcW w:w="6946" w:type="dxa"/>
            <w:hideMark/>
          </w:tcPr>
          <w:p w14:paraId="56979E08" w14:textId="77777777" w:rsidR="00B7030D" w:rsidRDefault="00B7030D">
            <w:pPr>
              <w:spacing w:after="120"/>
              <w:rPr>
                <w:rFonts w:cstheme="minorHAnsi"/>
                <w:color w:val="000000" w:themeColor="text1"/>
              </w:rPr>
            </w:pPr>
            <w:r>
              <w:rPr>
                <w:rFonts w:cstheme="minorHAnsi"/>
                <w:color w:val="000000" w:themeColor="text1"/>
              </w:rPr>
              <w:t>Safeguarding training</w:t>
            </w:r>
          </w:p>
        </w:tc>
        <w:tc>
          <w:tcPr>
            <w:tcW w:w="1395" w:type="dxa"/>
          </w:tcPr>
          <w:p w14:paraId="119672C0" w14:textId="77777777" w:rsidR="00B7030D" w:rsidRDefault="00B7030D">
            <w:pPr>
              <w:spacing w:after="120"/>
              <w:jc w:val="center"/>
              <w:rPr>
                <w:rFonts w:cstheme="minorHAnsi"/>
                <w:color w:val="000000" w:themeColor="text1"/>
              </w:rPr>
            </w:pPr>
          </w:p>
        </w:tc>
        <w:tc>
          <w:tcPr>
            <w:tcW w:w="1395" w:type="dxa"/>
            <w:hideMark/>
          </w:tcPr>
          <w:p w14:paraId="53BCDB0F" w14:textId="77777777" w:rsidR="00B7030D" w:rsidRDefault="00B7030D">
            <w:pPr>
              <w:spacing w:after="120"/>
              <w:jc w:val="center"/>
              <w:rPr>
                <w:rFonts w:cstheme="minorHAnsi"/>
                <w:color w:val="000000" w:themeColor="text1"/>
              </w:rPr>
            </w:pPr>
            <w:r>
              <w:rPr>
                <w:rFonts w:ascii="Wingdings" w:eastAsia="Wingdings" w:hAnsi="Wingdings" w:cstheme="minorHAnsi"/>
                <w:color w:val="000000" w:themeColor="text1"/>
                <w:lang w:eastAsia="en-GB"/>
              </w:rPr>
              <w:t>ü</w:t>
            </w:r>
          </w:p>
        </w:tc>
      </w:tr>
      <w:tr w:rsidR="00B7030D" w14:paraId="71FA6CE5" w14:textId="77777777" w:rsidTr="00B7030D">
        <w:tc>
          <w:tcPr>
            <w:tcW w:w="6946" w:type="dxa"/>
            <w:hideMark/>
          </w:tcPr>
          <w:p w14:paraId="3F2FB155" w14:textId="77777777" w:rsidR="00B7030D" w:rsidRDefault="00B7030D">
            <w:pPr>
              <w:spacing w:after="120"/>
              <w:rPr>
                <w:rFonts w:cstheme="minorHAnsi"/>
                <w:color w:val="000000" w:themeColor="text1"/>
              </w:rPr>
            </w:pPr>
            <w:r>
              <w:rPr>
                <w:rFonts w:cstheme="minorHAnsi"/>
                <w:color w:val="000000" w:themeColor="text1"/>
              </w:rPr>
              <w:t>Health &amp; safety knowledge and training</w:t>
            </w:r>
          </w:p>
        </w:tc>
        <w:tc>
          <w:tcPr>
            <w:tcW w:w="1395" w:type="dxa"/>
          </w:tcPr>
          <w:p w14:paraId="23B2D5A2" w14:textId="77777777" w:rsidR="00B7030D" w:rsidRDefault="00B7030D">
            <w:pPr>
              <w:spacing w:after="120"/>
              <w:jc w:val="center"/>
              <w:rPr>
                <w:rFonts w:cstheme="minorHAnsi"/>
                <w:color w:val="000000" w:themeColor="text1"/>
              </w:rPr>
            </w:pPr>
          </w:p>
        </w:tc>
        <w:tc>
          <w:tcPr>
            <w:tcW w:w="1395" w:type="dxa"/>
            <w:hideMark/>
          </w:tcPr>
          <w:p w14:paraId="1EBA73D5" w14:textId="77777777" w:rsidR="00B7030D" w:rsidRDefault="00B7030D">
            <w:pPr>
              <w:spacing w:after="120"/>
              <w:jc w:val="center"/>
              <w:rPr>
                <w:rFonts w:cstheme="minorHAnsi"/>
                <w:color w:val="000000" w:themeColor="text1"/>
              </w:rPr>
            </w:pPr>
            <w:r>
              <w:rPr>
                <w:rFonts w:ascii="Wingdings" w:eastAsia="Wingdings" w:hAnsi="Wingdings" w:cstheme="minorHAnsi"/>
                <w:color w:val="000000" w:themeColor="text1"/>
                <w:lang w:eastAsia="en-GB"/>
              </w:rPr>
              <w:t>ü</w:t>
            </w:r>
          </w:p>
        </w:tc>
      </w:tr>
      <w:tr w:rsidR="00AC347B" w:rsidRPr="00A32656" w14:paraId="1E3AF535" w14:textId="77777777" w:rsidTr="00443357">
        <w:tc>
          <w:tcPr>
            <w:tcW w:w="6946" w:type="dxa"/>
            <w:tcBorders>
              <w:top w:val="single" w:sz="4" w:space="0" w:color="auto"/>
              <w:left w:val="single" w:sz="4" w:space="0" w:color="auto"/>
              <w:bottom w:val="single" w:sz="4" w:space="0" w:color="auto"/>
              <w:right w:val="nil"/>
            </w:tcBorders>
            <w:shd w:val="clear" w:color="auto" w:fill="803496"/>
          </w:tcPr>
          <w:p w14:paraId="4B380BFB" w14:textId="77777777" w:rsidR="00AC347B" w:rsidRPr="00A32656" w:rsidRDefault="00AC347B" w:rsidP="00443357">
            <w:pPr>
              <w:spacing w:after="120"/>
              <w:rPr>
                <w:rFonts w:cstheme="minorHAnsi"/>
                <w:b/>
                <w:bCs/>
                <w:color w:val="262626" w:themeColor="text1" w:themeTint="D9"/>
                <w:szCs w:val="24"/>
              </w:rPr>
            </w:pPr>
            <w:r w:rsidRPr="00A32656">
              <w:rPr>
                <w:rFonts w:cstheme="minorHAnsi"/>
                <w:b/>
                <w:bCs/>
                <w:color w:val="262626" w:themeColor="text1" w:themeTint="D9"/>
                <w:szCs w:val="24"/>
              </w:rPr>
              <w:t>Knowledge, skills, and experience</w:t>
            </w:r>
          </w:p>
        </w:tc>
        <w:tc>
          <w:tcPr>
            <w:tcW w:w="2790" w:type="dxa"/>
            <w:gridSpan w:val="2"/>
            <w:tcBorders>
              <w:top w:val="single" w:sz="4" w:space="0" w:color="auto"/>
              <w:left w:val="nil"/>
              <w:bottom w:val="single" w:sz="4" w:space="0" w:color="auto"/>
              <w:right w:val="single" w:sz="4" w:space="0" w:color="auto"/>
            </w:tcBorders>
            <w:shd w:val="clear" w:color="auto" w:fill="803496"/>
          </w:tcPr>
          <w:p w14:paraId="40307666" w14:textId="77777777" w:rsidR="00AC347B" w:rsidRPr="00A32656" w:rsidRDefault="00AC347B" w:rsidP="00443357">
            <w:pPr>
              <w:spacing w:after="120"/>
              <w:jc w:val="center"/>
              <w:rPr>
                <w:rFonts w:cstheme="minorHAnsi"/>
                <w:b/>
                <w:bCs/>
                <w:color w:val="262626" w:themeColor="text1" w:themeTint="D9"/>
                <w:szCs w:val="24"/>
              </w:rPr>
            </w:pPr>
          </w:p>
        </w:tc>
      </w:tr>
      <w:tr w:rsidR="00B7030D" w14:paraId="30CCAE06" w14:textId="77777777" w:rsidTr="00B7030D">
        <w:tc>
          <w:tcPr>
            <w:tcW w:w="6946" w:type="dxa"/>
            <w:hideMark/>
          </w:tcPr>
          <w:p w14:paraId="2A5CE8DA" w14:textId="77777777" w:rsidR="00B7030D" w:rsidRDefault="00B7030D">
            <w:pPr>
              <w:spacing w:after="120"/>
              <w:rPr>
                <w:rFonts w:asciiTheme="minorHAnsi" w:hAnsiTheme="minorHAnsi" w:cstheme="minorHAnsi"/>
                <w:color w:val="000000" w:themeColor="text1"/>
              </w:rPr>
            </w:pPr>
            <w:r>
              <w:rPr>
                <w:rFonts w:cstheme="minorHAnsi"/>
                <w:color w:val="000000" w:themeColor="text1"/>
              </w:rPr>
              <w:t>Experience of organising participatory music, arts or education activities or events</w:t>
            </w:r>
          </w:p>
        </w:tc>
        <w:tc>
          <w:tcPr>
            <w:tcW w:w="1395" w:type="dxa"/>
            <w:hideMark/>
          </w:tcPr>
          <w:p w14:paraId="495DB44F" w14:textId="77777777" w:rsidR="00B7030D" w:rsidRDefault="00B7030D">
            <w:pPr>
              <w:spacing w:after="120"/>
              <w:jc w:val="center"/>
              <w:rPr>
                <w:rFonts w:cstheme="minorHAnsi"/>
                <w:color w:val="000000" w:themeColor="text1"/>
              </w:rPr>
            </w:pPr>
            <w:r>
              <w:rPr>
                <w:rFonts w:ascii="Wingdings" w:eastAsia="Wingdings" w:hAnsi="Wingdings" w:cstheme="minorHAnsi"/>
                <w:color w:val="000000" w:themeColor="text1"/>
                <w:lang w:eastAsia="en-GB"/>
              </w:rPr>
              <w:t>ü</w:t>
            </w:r>
          </w:p>
        </w:tc>
        <w:tc>
          <w:tcPr>
            <w:tcW w:w="1395" w:type="dxa"/>
          </w:tcPr>
          <w:p w14:paraId="2ADB0E9F" w14:textId="77777777" w:rsidR="00B7030D" w:rsidRDefault="00B7030D">
            <w:pPr>
              <w:spacing w:after="120"/>
              <w:jc w:val="center"/>
              <w:rPr>
                <w:rFonts w:cstheme="minorHAnsi"/>
                <w:color w:val="000000" w:themeColor="text1"/>
              </w:rPr>
            </w:pPr>
          </w:p>
        </w:tc>
      </w:tr>
      <w:tr w:rsidR="00B7030D" w14:paraId="1580AB28" w14:textId="77777777" w:rsidTr="00B7030D">
        <w:tc>
          <w:tcPr>
            <w:tcW w:w="6946" w:type="dxa"/>
            <w:hideMark/>
          </w:tcPr>
          <w:p w14:paraId="373CE1DD" w14:textId="77777777" w:rsidR="00B7030D" w:rsidRDefault="00B7030D">
            <w:pPr>
              <w:spacing w:after="120"/>
              <w:rPr>
                <w:rFonts w:cstheme="minorHAnsi"/>
                <w:color w:val="000000" w:themeColor="text1"/>
              </w:rPr>
            </w:pPr>
            <w:r>
              <w:rPr>
                <w:rFonts w:cstheme="minorHAnsi"/>
                <w:color w:val="000000" w:themeColor="text1"/>
              </w:rPr>
              <w:t>Working knowledge of and interest in music</w:t>
            </w:r>
          </w:p>
        </w:tc>
        <w:tc>
          <w:tcPr>
            <w:tcW w:w="1395" w:type="dxa"/>
            <w:hideMark/>
          </w:tcPr>
          <w:p w14:paraId="35B1B247" w14:textId="77777777" w:rsidR="00B7030D" w:rsidRDefault="00B7030D">
            <w:pPr>
              <w:spacing w:after="120"/>
              <w:jc w:val="center"/>
              <w:rPr>
                <w:rFonts w:cstheme="minorHAnsi"/>
                <w:color w:val="000000" w:themeColor="text1"/>
              </w:rPr>
            </w:pPr>
            <w:r>
              <w:rPr>
                <w:rFonts w:ascii="Wingdings" w:eastAsia="Wingdings" w:hAnsi="Wingdings" w:cstheme="minorHAnsi"/>
                <w:color w:val="000000" w:themeColor="text1"/>
                <w:lang w:eastAsia="en-GB"/>
              </w:rPr>
              <w:t>ü</w:t>
            </w:r>
          </w:p>
        </w:tc>
        <w:tc>
          <w:tcPr>
            <w:tcW w:w="1395" w:type="dxa"/>
          </w:tcPr>
          <w:p w14:paraId="7D112335" w14:textId="77777777" w:rsidR="00B7030D" w:rsidRDefault="00B7030D">
            <w:pPr>
              <w:spacing w:after="120"/>
              <w:jc w:val="center"/>
              <w:rPr>
                <w:rFonts w:cstheme="minorHAnsi"/>
                <w:color w:val="000000" w:themeColor="text1"/>
              </w:rPr>
            </w:pPr>
          </w:p>
        </w:tc>
      </w:tr>
      <w:tr w:rsidR="00AC347B" w:rsidRPr="00A32656" w14:paraId="6F34D42F" w14:textId="77777777" w:rsidTr="00443357">
        <w:tc>
          <w:tcPr>
            <w:tcW w:w="6946" w:type="dxa"/>
            <w:shd w:val="clear" w:color="auto" w:fill="auto"/>
          </w:tcPr>
          <w:p w14:paraId="50F92FAE" w14:textId="39E5FDE4" w:rsidR="00AC347B" w:rsidRPr="00A32656" w:rsidRDefault="00B7030D" w:rsidP="00443357">
            <w:pPr>
              <w:spacing w:after="120"/>
              <w:rPr>
                <w:rFonts w:cstheme="minorHAnsi"/>
                <w:color w:val="262626" w:themeColor="text1" w:themeTint="D9"/>
                <w:szCs w:val="24"/>
              </w:rPr>
            </w:pPr>
            <w:r w:rsidRPr="00B7030D">
              <w:rPr>
                <w:rFonts w:cstheme="minorHAnsi"/>
                <w:color w:val="262626" w:themeColor="text1" w:themeTint="D9"/>
                <w:szCs w:val="24"/>
              </w:rPr>
              <w:t>Knowledge and skill required to collect and present data</w:t>
            </w:r>
          </w:p>
        </w:tc>
        <w:tc>
          <w:tcPr>
            <w:tcW w:w="1395" w:type="dxa"/>
            <w:shd w:val="clear" w:color="auto" w:fill="auto"/>
          </w:tcPr>
          <w:p w14:paraId="02A6F663" w14:textId="29351A17" w:rsidR="00AC347B" w:rsidRPr="00A32656" w:rsidRDefault="00B7030D" w:rsidP="00443357">
            <w:pPr>
              <w:spacing w:after="120"/>
              <w:jc w:val="center"/>
              <w:rPr>
                <w:rFonts w:cstheme="minorHAnsi"/>
                <w:color w:val="262626" w:themeColor="text1" w:themeTint="D9"/>
                <w:szCs w:val="24"/>
              </w:rPr>
            </w:pPr>
            <w:r w:rsidRPr="0001598E">
              <w:rPr>
                <w:rFonts w:eastAsia="Times New Roman" w:cstheme="minorHAnsi"/>
                <w:color w:val="262626" w:themeColor="text1" w:themeTint="D9"/>
                <w:lang w:eastAsia="en-GB"/>
              </w:rPr>
              <w:sym w:font="Wingdings" w:char="F0FC"/>
            </w:r>
          </w:p>
        </w:tc>
        <w:tc>
          <w:tcPr>
            <w:tcW w:w="1395" w:type="dxa"/>
            <w:shd w:val="clear" w:color="auto" w:fill="auto"/>
          </w:tcPr>
          <w:p w14:paraId="5A46F514" w14:textId="77777777" w:rsidR="00AC347B" w:rsidRPr="00A32656" w:rsidRDefault="00AC347B" w:rsidP="00443357">
            <w:pPr>
              <w:spacing w:after="120"/>
              <w:jc w:val="center"/>
              <w:rPr>
                <w:rFonts w:cstheme="minorHAnsi"/>
                <w:color w:val="262626" w:themeColor="text1" w:themeTint="D9"/>
                <w:szCs w:val="24"/>
              </w:rPr>
            </w:pPr>
          </w:p>
        </w:tc>
      </w:tr>
      <w:tr w:rsidR="00B90758" w:rsidRPr="00A32656" w14:paraId="4C89C79F" w14:textId="77777777" w:rsidTr="00443357">
        <w:tc>
          <w:tcPr>
            <w:tcW w:w="6946" w:type="dxa"/>
            <w:shd w:val="clear" w:color="auto" w:fill="auto"/>
          </w:tcPr>
          <w:p w14:paraId="58BD10B3" w14:textId="153572D2" w:rsidR="00B90758" w:rsidRPr="00A32656" w:rsidRDefault="00B90758" w:rsidP="00B90758">
            <w:pPr>
              <w:spacing w:after="120"/>
              <w:rPr>
                <w:rFonts w:cstheme="minorHAnsi"/>
                <w:color w:val="262626" w:themeColor="text1" w:themeTint="D9"/>
                <w:szCs w:val="24"/>
              </w:rPr>
            </w:pPr>
            <w:r>
              <w:rPr>
                <w:rFonts w:cstheme="minorHAnsi"/>
                <w:color w:val="262626" w:themeColor="text1" w:themeTint="D9"/>
              </w:rPr>
              <w:t>Experience working in a busy administration role.</w:t>
            </w:r>
          </w:p>
        </w:tc>
        <w:tc>
          <w:tcPr>
            <w:tcW w:w="1395" w:type="dxa"/>
            <w:shd w:val="clear" w:color="auto" w:fill="auto"/>
          </w:tcPr>
          <w:p w14:paraId="68368628" w14:textId="3E829CF5" w:rsidR="00B90758" w:rsidRPr="00A32656" w:rsidRDefault="00B90758" w:rsidP="00B90758">
            <w:pPr>
              <w:spacing w:after="120"/>
              <w:jc w:val="center"/>
              <w:rPr>
                <w:rFonts w:cstheme="minorHAnsi"/>
                <w:color w:val="262626" w:themeColor="text1" w:themeTint="D9"/>
                <w:szCs w:val="24"/>
              </w:rPr>
            </w:pPr>
            <w:r w:rsidRPr="0001598E">
              <w:rPr>
                <w:rFonts w:eastAsia="Times New Roman" w:cstheme="minorHAnsi"/>
                <w:color w:val="262626" w:themeColor="text1" w:themeTint="D9"/>
                <w:lang w:eastAsia="en-GB"/>
              </w:rPr>
              <w:sym w:font="Wingdings" w:char="F0FC"/>
            </w:r>
          </w:p>
        </w:tc>
        <w:tc>
          <w:tcPr>
            <w:tcW w:w="1395" w:type="dxa"/>
            <w:shd w:val="clear" w:color="auto" w:fill="auto"/>
          </w:tcPr>
          <w:p w14:paraId="0EC5924A" w14:textId="77777777" w:rsidR="00B90758" w:rsidRPr="00A32656" w:rsidRDefault="00B90758" w:rsidP="00B90758">
            <w:pPr>
              <w:spacing w:after="120"/>
              <w:jc w:val="center"/>
              <w:rPr>
                <w:rFonts w:cstheme="minorHAnsi"/>
                <w:color w:val="262626" w:themeColor="text1" w:themeTint="D9"/>
                <w:szCs w:val="24"/>
              </w:rPr>
            </w:pPr>
          </w:p>
        </w:tc>
      </w:tr>
      <w:tr w:rsidR="00B90758" w:rsidRPr="00A32656" w14:paraId="03FCAD15" w14:textId="77777777" w:rsidTr="00443357">
        <w:tc>
          <w:tcPr>
            <w:tcW w:w="6946" w:type="dxa"/>
            <w:shd w:val="clear" w:color="auto" w:fill="auto"/>
          </w:tcPr>
          <w:p w14:paraId="5CBBF514" w14:textId="33CC4576" w:rsidR="00B90758" w:rsidRPr="00A32656" w:rsidRDefault="00B90758" w:rsidP="00B90758">
            <w:pPr>
              <w:spacing w:after="120"/>
              <w:rPr>
                <w:rFonts w:cstheme="minorHAnsi"/>
                <w:color w:val="262626" w:themeColor="text1" w:themeTint="D9"/>
                <w:szCs w:val="24"/>
              </w:rPr>
            </w:pPr>
            <w:r>
              <w:rPr>
                <w:rFonts w:cstheme="minorHAnsi"/>
                <w:color w:val="262626" w:themeColor="text1" w:themeTint="D9"/>
              </w:rPr>
              <w:t>Excellent organisational skills with ability to manage time, and workload, prioritising tasks effectively.</w:t>
            </w:r>
          </w:p>
        </w:tc>
        <w:tc>
          <w:tcPr>
            <w:tcW w:w="1395" w:type="dxa"/>
            <w:shd w:val="clear" w:color="auto" w:fill="auto"/>
          </w:tcPr>
          <w:p w14:paraId="31B5E3B2" w14:textId="3E918D45" w:rsidR="00B90758" w:rsidRPr="00A32656" w:rsidRDefault="00B90758" w:rsidP="00B90758">
            <w:pPr>
              <w:spacing w:after="120"/>
              <w:jc w:val="center"/>
              <w:rPr>
                <w:rFonts w:eastAsia="Wingdings" w:cstheme="minorHAnsi"/>
                <w:color w:val="262626" w:themeColor="text1" w:themeTint="D9"/>
                <w:szCs w:val="24"/>
                <w:lang w:eastAsia="en-GB"/>
              </w:rPr>
            </w:pPr>
            <w:r w:rsidRPr="0001598E">
              <w:rPr>
                <w:rFonts w:eastAsia="Times New Roman" w:cstheme="minorHAnsi"/>
                <w:color w:val="262626" w:themeColor="text1" w:themeTint="D9"/>
                <w:lang w:eastAsia="en-GB"/>
              </w:rPr>
              <w:sym w:font="Wingdings" w:char="F0FC"/>
            </w:r>
          </w:p>
        </w:tc>
        <w:tc>
          <w:tcPr>
            <w:tcW w:w="1395" w:type="dxa"/>
            <w:shd w:val="clear" w:color="auto" w:fill="auto"/>
          </w:tcPr>
          <w:p w14:paraId="29ECFEEE" w14:textId="77777777" w:rsidR="00B90758" w:rsidRPr="00A32656" w:rsidRDefault="00B90758" w:rsidP="00B90758">
            <w:pPr>
              <w:spacing w:after="120"/>
              <w:jc w:val="center"/>
              <w:rPr>
                <w:rFonts w:cstheme="minorHAnsi"/>
                <w:color w:val="262626" w:themeColor="text1" w:themeTint="D9"/>
                <w:szCs w:val="24"/>
              </w:rPr>
            </w:pPr>
          </w:p>
        </w:tc>
      </w:tr>
      <w:tr w:rsidR="00B90758" w:rsidRPr="00A32656" w14:paraId="20F6C98B" w14:textId="77777777" w:rsidTr="00443357">
        <w:tc>
          <w:tcPr>
            <w:tcW w:w="6946" w:type="dxa"/>
            <w:shd w:val="clear" w:color="auto" w:fill="auto"/>
          </w:tcPr>
          <w:p w14:paraId="3B8C246C" w14:textId="70E55BE4" w:rsidR="00B90758" w:rsidRPr="00A32656" w:rsidRDefault="00B90758" w:rsidP="00B90758">
            <w:pPr>
              <w:spacing w:after="120"/>
              <w:rPr>
                <w:rFonts w:cstheme="minorHAnsi"/>
                <w:color w:val="262626" w:themeColor="text1" w:themeTint="D9"/>
                <w:szCs w:val="24"/>
              </w:rPr>
            </w:pPr>
            <w:r>
              <w:rPr>
                <w:rFonts w:cstheme="minorHAnsi"/>
                <w:color w:val="262626" w:themeColor="text1" w:themeTint="D9"/>
              </w:rPr>
              <w:t>Good attention to detail.</w:t>
            </w:r>
          </w:p>
        </w:tc>
        <w:tc>
          <w:tcPr>
            <w:tcW w:w="1395" w:type="dxa"/>
            <w:shd w:val="clear" w:color="auto" w:fill="auto"/>
          </w:tcPr>
          <w:p w14:paraId="0A5E1BE1" w14:textId="2A033324" w:rsidR="00B90758" w:rsidRPr="00A32656" w:rsidRDefault="00B90758" w:rsidP="00B90758">
            <w:pPr>
              <w:spacing w:after="120"/>
              <w:jc w:val="center"/>
              <w:rPr>
                <w:rFonts w:eastAsia="Wingdings" w:cstheme="minorHAnsi"/>
                <w:color w:val="262626" w:themeColor="text1" w:themeTint="D9"/>
                <w:szCs w:val="24"/>
                <w:lang w:eastAsia="en-GB"/>
              </w:rPr>
            </w:pPr>
            <w:r w:rsidRPr="0001598E">
              <w:rPr>
                <w:rFonts w:eastAsia="Times New Roman" w:cstheme="minorHAnsi"/>
                <w:color w:val="262626" w:themeColor="text1" w:themeTint="D9"/>
                <w:lang w:eastAsia="en-GB"/>
              </w:rPr>
              <w:sym w:font="Wingdings" w:char="F0FC"/>
            </w:r>
          </w:p>
        </w:tc>
        <w:tc>
          <w:tcPr>
            <w:tcW w:w="1395" w:type="dxa"/>
            <w:shd w:val="clear" w:color="auto" w:fill="auto"/>
          </w:tcPr>
          <w:p w14:paraId="576035A4" w14:textId="77777777" w:rsidR="00B90758" w:rsidRPr="00A32656" w:rsidRDefault="00B90758" w:rsidP="00B90758">
            <w:pPr>
              <w:spacing w:after="120"/>
              <w:jc w:val="center"/>
              <w:rPr>
                <w:rFonts w:cstheme="minorHAnsi"/>
                <w:color w:val="262626" w:themeColor="text1" w:themeTint="D9"/>
                <w:szCs w:val="24"/>
              </w:rPr>
            </w:pPr>
          </w:p>
        </w:tc>
      </w:tr>
      <w:tr w:rsidR="00B90758" w:rsidRPr="00A32656" w14:paraId="4ECF880D" w14:textId="77777777" w:rsidTr="00443357">
        <w:tc>
          <w:tcPr>
            <w:tcW w:w="6946" w:type="dxa"/>
            <w:shd w:val="clear" w:color="auto" w:fill="auto"/>
          </w:tcPr>
          <w:p w14:paraId="23638D55" w14:textId="57CDA28D" w:rsidR="00B90758" w:rsidRPr="00A32656" w:rsidRDefault="00B90758" w:rsidP="00B90758">
            <w:pPr>
              <w:spacing w:after="120"/>
              <w:rPr>
                <w:rFonts w:cstheme="minorHAnsi"/>
                <w:color w:val="262626" w:themeColor="text1" w:themeTint="D9"/>
                <w:szCs w:val="24"/>
              </w:rPr>
            </w:pPr>
            <w:r>
              <w:rPr>
                <w:rFonts w:cstheme="minorHAnsi"/>
                <w:color w:val="262626" w:themeColor="text1" w:themeTint="D9"/>
              </w:rPr>
              <w:t>Excellent verbal and written communication skills.</w:t>
            </w:r>
          </w:p>
        </w:tc>
        <w:tc>
          <w:tcPr>
            <w:tcW w:w="1395" w:type="dxa"/>
            <w:shd w:val="clear" w:color="auto" w:fill="auto"/>
          </w:tcPr>
          <w:p w14:paraId="3D31B9FD" w14:textId="06E1D717" w:rsidR="00B90758" w:rsidRPr="00A32656" w:rsidRDefault="00B90758" w:rsidP="00B90758">
            <w:pPr>
              <w:spacing w:after="120"/>
              <w:jc w:val="center"/>
              <w:rPr>
                <w:rFonts w:eastAsia="Wingdings" w:cstheme="minorHAnsi"/>
                <w:color w:val="262626" w:themeColor="text1" w:themeTint="D9"/>
                <w:szCs w:val="24"/>
                <w:lang w:eastAsia="en-GB"/>
              </w:rPr>
            </w:pPr>
            <w:r w:rsidRPr="0001598E">
              <w:rPr>
                <w:rFonts w:eastAsia="Times New Roman" w:cstheme="minorHAnsi"/>
                <w:color w:val="262626" w:themeColor="text1" w:themeTint="D9"/>
                <w:lang w:eastAsia="en-GB"/>
              </w:rPr>
              <w:sym w:font="Wingdings" w:char="F0FC"/>
            </w:r>
          </w:p>
        </w:tc>
        <w:tc>
          <w:tcPr>
            <w:tcW w:w="1395" w:type="dxa"/>
            <w:shd w:val="clear" w:color="auto" w:fill="auto"/>
          </w:tcPr>
          <w:p w14:paraId="37B8FD05" w14:textId="77777777" w:rsidR="00B90758" w:rsidRPr="00A32656" w:rsidRDefault="00B90758" w:rsidP="00B90758">
            <w:pPr>
              <w:spacing w:after="120"/>
              <w:jc w:val="center"/>
              <w:rPr>
                <w:rFonts w:cstheme="minorHAnsi"/>
                <w:color w:val="262626" w:themeColor="text1" w:themeTint="D9"/>
                <w:szCs w:val="24"/>
              </w:rPr>
            </w:pPr>
          </w:p>
        </w:tc>
      </w:tr>
      <w:tr w:rsidR="00B7030D" w:rsidRPr="00A32656" w14:paraId="15BA6422" w14:textId="77777777" w:rsidTr="00443357">
        <w:tc>
          <w:tcPr>
            <w:tcW w:w="6946" w:type="dxa"/>
            <w:shd w:val="clear" w:color="auto" w:fill="auto"/>
          </w:tcPr>
          <w:p w14:paraId="44755CB4" w14:textId="3B172E6E" w:rsidR="00B7030D" w:rsidRDefault="00B7030D" w:rsidP="00B90758">
            <w:pPr>
              <w:spacing w:after="120"/>
              <w:rPr>
                <w:rFonts w:cstheme="minorHAnsi"/>
                <w:color w:val="262626" w:themeColor="text1" w:themeTint="D9"/>
              </w:rPr>
            </w:pPr>
            <w:r>
              <w:rPr>
                <w:rFonts w:cstheme="minorHAnsi"/>
                <w:color w:val="262626" w:themeColor="text1" w:themeTint="D9"/>
              </w:rPr>
              <w:t>A</w:t>
            </w:r>
            <w:r w:rsidRPr="00B7030D">
              <w:rPr>
                <w:rFonts w:cstheme="minorHAnsi"/>
                <w:color w:val="262626" w:themeColor="text1" w:themeTint="D9"/>
              </w:rPr>
              <w:t>bility to relate well to people in a wide range of roles and contexts</w:t>
            </w:r>
          </w:p>
        </w:tc>
        <w:tc>
          <w:tcPr>
            <w:tcW w:w="1395" w:type="dxa"/>
            <w:shd w:val="clear" w:color="auto" w:fill="auto"/>
          </w:tcPr>
          <w:p w14:paraId="657237BC" w14:textId="77F265B7" w:rsidR="00B7030D" w:rsidRPr="0001598E" w:rsidRDefault="00B7030D" w:rsidP="00B90758">
            <w:pPr>
              <w:spacing w:after="120"/>
              <w:jc w:val="center"/>
              <w:rPr>
                <w:rFonts w:eastAsia="Times New Roman" w:cstheme="minorHAnsi"/>
                <w:color w:val="262626" w:themeColor="text1" w:themeTint="D9"/>
                <w:lang w:eastAsia="en-GB"/>
              </w:rPr>
            </w:pPr>
            <w:r w:rsidRPr="0001598E">
              <w:rPr>
                <w:rFonts w:eastAsia="Times New Roman" w:cstheme="minorHAnsi"/>
                <w:color w:val="262626" w:themeColor="text1" w:themeTint="D9"/>
                <w:lang w:eastAsia="en-GB"/>
              </w:rPr>
              <w:sym w:font="Wingdings" w:char="F0FC"/>
            </w:r>
          </w:p>
        </w:tc>
        <w:tc>
          <w:tcPr>
            <w:tcW w:w="1395" w:type="dxa"/>
            <w:shd w:val="clear" w:color="auto" w:fill="auto"/>
          </w:tcPr>
          <w:p w14:paraId="69D11909" w14:textId="77777777" w:rsidR="00B7030D" w:rsidRPr="00A32656" w:rsidRDefault="00B7030D" w:rsidP="00B90758">
            <w:pPr>
              <w:spacing w:after="120"/>
              <w:jc w:val="center"/>
              <w:rPr>
                <w:rFonts w:cstheme="minorHAnsi"/>
                <w:color w:val="262626" w:themeColor="text1" w:themeTint="D9"/>
                <w:szCs w:val="24"/>
              </w:rPr>
            </w:pPr>
          </w:p>
        </w:tc>
      </w:tr>
      <w:tr w:rsidR="00B90758" w:rsidRPr="00A32656" w14:paraId="596C8F32" w14:textId="77777777" w:rsidTr="00443357">
        <w:tc>
          <w:tcPr>
            <w:tcW w:w="6946" w:type="dxa"/>
            <w:shd w:val="clear" w:color="auto" w:fill="auto"/>
          </w:tcPr>
          <w:p w14:paraId="01D41527" w14:textId="210534FF" w:rsidR="00B90758" w:rsidRPr="00A32656" w:rsidRDefault="00B90758" w:rsidP="00B90758">
            <w:pPr>
              <w:spacing w:after="120"/>
              <w:rPr>
                <w:rFonts w:cstheme="minorHAnsi"/>
                <w:color w:val="262626" w:themeColor="text1" w:themeTint="D9"/>
                <w:szCs w:val="24"/>
              </w:rPr>
            </w:pPr>
            <w:r>
              <w:rPr>
                <w:rFonts w:cstheme="minorHAnsi"/>
                <w:color w:val="262626" w:themeColor="text1" w:themeTint="D9"/>
              </w:rPr>
              <w:t>Able to be resourceful and proactive when dealing with pressing issues.</w:t>
            </w:r>
          </w:p>
        </w:tc>
        <w:tc>
          <w:tcPr>
            <w:tcW w:w="1395" w:type="dxa"/>
            <w:shd w:val="clear" w:color="auto" w:fill="auto"/>
          </w:tcPr>
          <w:p w14:paraId="403C35B6" w14:textId="5FCED17C" w:rsidR="00B90758" w:rsidRPr="00A32656" w:rsidRDefault="00B90758" w:rsidP="00B90758">
            <w:pPr>
              <w:spacing w:after="120"/>
              <w:jc w:val="center"/>
              <w:rPr>
                <w:rFonts w:eastAsia="Wingdings" w:cstheme="minorHAnsi"/>
                <w:color w:val="262626" w:themeColor="text1" w:themeTint="D9"/>
                <w:szCs w:val="24"/>
                <w:lang w:eastAsia="en-GB"/>
              </w:rPr>
            </w:pPr>
            <w:r w:rsidRPr="0001598E">
              <w:rPr>
                <w:rFonts w:eastAsia="Times New Roman" w:cstheme="minorHAnsi"/>
                <w:color w:val="262626" w:themeColor="text1" w:themeTint="D9"/>
                <w:lang w:eastAsia="en-GB"/>
              </w:rPr>
              <w:sym w:font="Wingdings" w:char="F0FC"/>
            </w:r>
          </w:p>
        </w:tc>
        <w:tc>
          <w:tcPr>
            <w:tcW w:w="1395" w:type="dxa"/>
            <w:shd w:val="clear" w:color="auto" w:fill="auto"/>
          </w:tcPr>
          <w:p w14:paraId="60E557F7" w14:textId="77777777" w:rsidR="00B90758" w:rsidRPr="00A32656" w:rsidRDefault="00B90758" w:rsidP="00B90758">
            <w:pPr>
              <w:spacing w:after="120"/>
              <w:jc w:val="center"/>
              <w:rPr>
                <w:rFonts w:cstheme="minorHAnsi"/>
                <w:color w:val="262626" w:themeColor="text1" w:themeTint="D9"/>
                <w:szCs w:val="24"/>
              </w:rPr>
            </w:pPr>
          </w:p>
        </w:tc>
      </w:tr>
      <w:tr w:rsidR="00B90758" w:rsidRPr="00A32656" w14:paraId="263258A8" w14:textId="77777777" w:rsidTr="00443357">
        <w:tc>
          <w:tcPr>
            <w:tcW w:w="6946" w:type="dxa"/>
            <w:shd w:val="clear" w:color="auto" w:fill="auto"/>
          </w:tcPr>
          <w:p w14:paraId="0F88B016" w14:textId="56F9ADD6" w:rsidR="00B90758" w:rsidRPr="00A32656" w:rsidRDefault="00B90758" w:rsidP="00B90758">
            <w:pPr>
              <w:spacing w:after="120"/>
              <w:rPr>
                <w:rFonts w:cstheme="minorHAnsi"/>
                <w:color w:val="262626" w:themeColor="text1" w:themeTint="D9"/>
                <w:szCs w:val="24"/>
              </w:rPr>
            </w:pPr>
            <w:r>
              <w:rPr>
                <w:rFonts w:cstheme="minorHAnsi"/>
                <w:color w:val="262626" w:themeColor="text1" w:themeTint="D9"/>
              </w:rPr>
              <w:t xml:space="preserve">Able to </w:t>
            </w:r>
            <w:r w:rsidR="00B7030D">
              <w:rPr>
                <w:rFonts w:cstheme="minorHAnsi"/>
                <w:color w:val="262626" w:themeColor="text1" w:themeTint="D9"/>
              </w:rPr>
              <w:t>use own initiative</w:t>
            </w:r>
            <w:r>
              <w:rPr>
                <w:rFonts w:cstheme="minorHAnsi"/>
                <w:color w:val="262626" w:themeColor="text1" w:themeTint="D9"/>
              </w:rPr>
              <w:t xml:space="preserve"> or </w:t>
            </w:r>
            <w:r w:rsidR="00B7030D">
              <w:rPr>
                <w:rFonts w:cstheme="minorHAnsi"/>
                <w:color w:val="262626" w:themeColor="text1" w:themeTint="D9"/>
              </w:rPr>
              <w:t xml:space="preserve">work </w:t>
            </w:r>
            <w:r>
              <w:rPr>
                <w:rFonts w:cstheme="minorHAnsi"/>
                <w:color w:val="262626" w:themeColor="text1" w:themeTint="D9"/>
              </w:rPr>
              <w:t>collaboratively as necessary.</w:t>
            </w:r>
          </w:p>
        </w:tc>
        <w:tc>
          <w:tcPr>
            <w:tcW w:w="1395" w:type="dxa"/>
            <w:shd w:val="clear" w:color="auto" w:fill="auto"/>
          </w:tcPr>
          <w:p w14:paraId="09D7EAFA" w14:textId="786367B8" w:rsidR="00B90758" w:rsidRPr="00A32656" w:rsidRDefault="00B90758" w:rsidP="00B90758">
            <w:pPr>
              <w:spacing w:after="120"/>
              <w:jc w:val="center"/>
              <w:rPr>
                <w:rFonts w:eastAsia="Wingdings" w:cstheme="minorHAnsi"/>
                <w:color w:val="262626" w:themeColor="text1" w:themeTint="D9"/>
                <w:szCs w:val="24"/>
                <w:lang w:eastAsia="en-GB"/>
              </w:rPr>
            </w:pPr>
            <w:r w:rsidRPr="0001598E">
              <w:rPr>
                <w:rFonts w:eastAsia="Times New Roman" w:cstheme="minorHAnsi"/>
                <w:color w:val="262626" w:themeColor="text1" w:themeTint="D9"/>
                <w:lang w:eastAsia="en-GB"/>
              </w:rPr>
              <w:sym w:font="Wingdings" w:char="F0FC"/>
            </w:r>
          </w:p>
        </w:tc>
        <w:tc>
          <w:tcPr>
            <w:tcW w:w="1395" w:type="dxa"/>
            <w:shd w:val="clear" w:color="auto" w:fill="auto"/>
          </w:tcPr>
          <w:p w14:paraId="3B5E2807" w14:textId="77777777" w:rsidR="00B90758" w:rsidRPr="00A32656" w:rsidRDefault="00B90758" w:rsidP="00B90758">
            <w:pPr>
              <w:spacing w:after="120"/>
              <w:jc w:val="center"/>
              <w:rPr>
                <w:rFonts w:cstheme="minorHAnsi"/>
                <w:color w:val="262626" w:themeColor="text1" w:themeTint="D9"/>
                <w:szCs w:val="24"/>
              </w:rPr>
            </w:pPr>
          </w:p>
        </w:tc>
      </w:tr>
      <w:tr w:rsidR="00B90758" w:rsidRPr="00A32656" w14:paraId="35D8E411" w14:textId="77777777" w:rsidTr="00443357">
        <w:tc>
          <w:tcPr>
            <w:tcW w:w="6946" w:type="dxa"/>
            <w:tcBorders>
              <w:bottom w:val="single" w:sz="4" w:space="0" w:color="auto"/>
            </w:tcBorders>
            <w:shd w:val="clear" w:color="auto" w:fill="auto"/>
          </w:tcPr>
          <w:p w14:paraId="09F6BA0E" w14:textId="77777777" w:rsidR="00B90758" w:rsidRPr="00A32656" w:rsidRDefault="00B90758" w:rsidP="00B90758">
            <w:pPr>
              <w:spacing w:after="120"/>
              <w:rPr>
                <w:rFonts w:cstheme="minorHAnsi"/>
                <w:color w:val="262626" w:themeColor="text1" w:themeTint="D9"/>
                <w:szCs w:val="24"/>
              </w:rPr>
            </w:pPr>
            <w:r w:rsidRPr="00A32656">
              <w:rPr>
                <w:rFonts w:cstheme="minorHAnsi"/>
                <w:color w:val="262626" w:themeColor="text1" w:themeTint="D9"/>
                <w:szCs w:val="24"/>
              </w:rPr>
              <w:lastRenderedPageBreak/>
              <w:t>Proficient in Microsoft Office applications (especially Outlook, Word, and Excel), and able to learn other platforms as required.</w:t>
            </w:r>
          </w:p>
        </w:tc>
        <w:tc>
          <w:tcPr>
            <w:tcW w:w="1395" w:type="dxa"/>
            <w:tcBorders>
              <w:bottom w:val="single" w:sz="4" w:space="0" w:color="auto"/>
            </w:tcBorders>
            <w:shd w:val="clear" w:color="auto" w:fill="auto"/>
          </w:tcPr>
          <w:p w14:paraId="594C63F5" w14:textId="77777777" w:rsidR="00B90758" w:rsidRPr="00A32656" w:rsidRDefault="00B90758" w:rsidP="00B90758">
            <w:pPr>
              <w:spacing w:after="120"/>
              <w:jc w:val="center"/>
              <w:rPr>
                <w:rFonts w:cstheme="minorHAnsi"/>
                <w:color w:val="262626" w:themeColor="text1" w:themeTint="D9"/>
                <w:szCs w:val="24"/>
              </w:rPr>
            </w:pPr>
            <w:r w:rsidRPr="00A32656">
              <w:rPr>
                <w:rFonts w:eastAsia="Times New Roman" w:cstheme="minorHAnsi"/>
                <w:color w:val="262626" w:themeColor="text1" w:themeTint="D9"/>
                <w:szCs w:val="24"/>
                <w:lang w:eastAsia="en-GB"/>
              </w:rPr>
              <w:sym w:font="Wingdings" w:char="F0FC"/>
            </w:r>
          </w:p>
        </w:tc>
        <w:tc>
          <w:tcPr>
            <w:tcW w:w="1395" w:type="dxa"/>
            <w:tcBorders>
              <w:bottom w:val="single" w:sz="4" w:space="0" w:color="auto"/>
            </w:tcBorders>
            <w:shd w:val="clear" w:color="auto" w:fill="auto"/>
          </w:tcPr>
          <w:p w14:paraId="62A382AC" w14:textId="77777777" w:rsidR="00B90758" w:rsidRPr="00A32656" w:rsidRDefault="00B90758" w:rsidP="00B90758">
            <w:pPr>
              <w:spacing w:after="120"/>
              <w:jc w:val="center"/>
              <w:rPr>
                <w:rFonts w:cstheme="minorHAnsi"/>
                <w:color w:val="262626" w:themeColor="text1" w:themeTint="D9"/>
                <w:szCs w:val="24"/>
              </w:rPr>
            </w:pPr>
          </w:p>
        </w:tc>
      </w:tr>
      <w:tr w:rsidR="005C1EE3" w14:paraId="39F7A174" w14:textId="77777777" w:rsidTr="005C1EE3">
        <w:tc>
          <w:tcPr>
            <w:tcW w:w="6946" w:type="dxa"/>
            <w:hideMark/>
          </w:tcPr>
          <w:p w14:paraId="7CFDCA7F" w14:textId="77777777" w:rsidR="005C1EE3" w:rsidRDefault="005C1EE3">
            <w:pPr>
              <w:spacing w:after="120"/>
              <w:rPr>
                <w:rFonts w:asciiTheme="minorHAnsi" w:hAnsiTheme="minorHAnsi" w:cstheme="minorHAnsi"/>
                <w:color w:val="000000" w:themeColor="text1"/>
              </w:rPr>
            </w:pPr>
            <w:r>
              <w:rPr>
                <w:rFonts w:cstheme="minorHAnsi"/>
                <w:color w:val="000000" w:themeColor="text1"/>
              </w:rPr>
              <w:t>Understanding of current trends in music education and of the context surrounding the work of Kent Music and partner music education organisations</w:t>
            </w:r>
          </w:p>
        </w:tc>
        <w:tc>
          <w:tcPr>
            <w:tcW w:w="1395" w:type="dxa"/>
          </w:tcPr>
          <w:p w14:paraId="2F4E5A4E" w14:textId="77777777" w:rsidR="005C1EE3" w:rsidRDefault="005C1EE3">
            <w:pPr>
              <w:spacing w:after="120"/>
              <w:jc w:val="center"/>
              <w:rPr>
                <w:rFonts w:cstheme="minorHAnsi"/>
                <w:color w:val="000000" w:themeColor="text1"/>
              </w:rPr>
            </w:pPr>
          </w:p>
        </w:tc>
        <w:tc>
          <w:tcPr>
            <w:tcW w:w="1395" w:type="dxa"/>
            <w:hideMark/>
          </w:tcPr>
          <w:p w14:paraId="6BEB3907" w14:textId="77777777" w:rsidR="005C1EE3" w:rsidRDefault="005C1EE3">
            <w:pPr>
              <w:spacing w:after="120"/>
              <w:jc w:val="center"/>
              <w:rPr>
                <w:rFonts w:cstheme="minorHAnsi"/>
                <w:color w:val="000000" w:themeColor="text1"/>
              </w:rPr>
            </w:pPr>
            <w:r>
              <w:rPr>
                <w:rFonts w:ascii="Wingdings" w:eastAsia="Wingdings" w:hAnsi="Wingdings" w:cstheme="minorHAnsi"/>
                <w:color w:val="000000" w:themeColor="text1"/>
                <w:lang w:eastAsia="en-GB"/>
              </w:rPr>
              <w:t>ü</w:t>
            </w:r>
          </w:p>
        </w:tc>
      </w:tr>
      <w:tr w:rsidR="005C1EE3" w14:paraId="79287C55" w14:textId="77777777" w:rsidTr="005C1EE3">
        <w:tc>
          <w:tcPr>
            <w:tcW w:w="6946" w:type="dxa"/>
            <w:hideMark/>
          </w:tcPr>
          <w:p w14:paraId="6BF9A5CC" w14:textId="77777777" w:rsidR="005C1EE3" w:rsidRDefault="005C1EE3">
            <w:pPr>
              <w:spacing w:after="120"/>
              <w:rPr>
                <w:rFonts w:cstheme="minorHAnsi"/>
                <w:color w:val="000000" w:themeColor="text1"/>
              </w:rPr>
            </w:pPr>
            <w:r>
              <w:rPr>
                <w:rFonts w:cstheme="minorHAnsi"/>
                <w:color w:val="000000" w:themeColor="text1"/>
              </w:rPr>
              <w:t>Understanding of the school system in England and experience of working with schools</w:t>
            </w:r>
          </w:p>
        </w:tc>
        <w:tc>
          <w:tcPr>
            <w:tcW w:w="1395" w:type="dxa"/>
          </w:tcPr>
          <w:p w14:paraId="635A67F6" w14:textId="77777777" w:rsidR="005C1EE3" w:rsidRDefault="005C1EE3">
            <w:pPr>
              <w:spacing w:after="120"/>
              <w:jc w:val="center"/>
              <w:rPr>
                <w:rFonts w:cstheme="minorHAnsi"/>
                <w:color w:val="000000" w:themeColor="text1"/>
              </w:rPr>
            </w:pPr>
          </w:p>
        </w:tc>
        <w:tc>
          <w:tcPr>
            <w:tcW w:w="1395" w:type="dxa"/>
            <w:hideMark/>
          </w:tcPr>
          <w:p w14:paraId="1E533517" w14:textId="77777777" w:rsidR="005C1EE3" w:rsidRDefault="005C1EE3">
            <w:pPr>
              <w:spacing w:after="120"/>
              <w:jc w:val="center"/>
              <w:rPr>
                <w:rFonts w:cstheme="minorHAnsi"/>
                <w:color w:val="000000" w:themeColor="text1"/>
              </w:rPr>
            </w:pPr>
            <w:r>
              <w:rPr>
                <w:rFonts w:ascii="Wingdings" w:eastAsia="Wingdings" w:hAnsi="Wingdings" w:cstheme="minorHAnsi"/>
                <w:color w:val="000000" w:themeColor="text1"/>
                <w:lang w:eastAsia="en-GB"/>
              </w:rPr>
              <w:t>ü</w:t>
            </w:r>
          </w:p>
        </w:tc>
      </w:tr>
      <w:tr w:rsidR="005C1EE3" w14:paraId="6567D262" w14:textId="77777777" w:rsidTr="005C1EE3">
        <w:tc>
          <w:tcPr>
            <w:tcW w:w="6946" w:type="dxa"/>
            <w:hideMark/>
          </w:tcPr>
          <w:p w14:paraId="2136C5F0" w14:textId="77777777" w:rsidR="005C1EE3" w:rsidRDefault="005C1EE3">
            <w:pPr>
              <w:spacing w:after="120"/>
              <w:rPr>
                <w:rFonts w:cstheme="minorHAnsi"/>
                <w:color w:val="000000" w:themeColor="text1"/>
              </w:rPr>
            </w:pPr>
            <w:r>
              <w:rPr>
                <w:rFonts w:cstheme="minorHAnsi"/>
                <w:color w:val="000000" w:themeColor="text1"/>
              </w:rPr>
              <w:t>Experience of working with communications teams and contributing to marketing materials</w:t>
            </w:r>
          </w:p>
        </w:tc>
        <w:tc>
          <w:tcPr>
            <w:tcW w:w="1395" w:type="dxa"/>
          </w:tcPr>
          <w:p w14:paraId="4D5441CF" w14:textId="77777777" w:rsidR="005C1EE3" w:rsidRDefault="005C1EE3">
            <w:pPr>
              <w:spacing w:after="120"/>
              <w:jc w:val="center"/>
              <w:rPr>
                <w:rFonts w:cstheme="minorHAnsi"/>
                <w:color w:val="000000" w:themeColor="text1"/>
              </w:rPr>
            </w:pPr>
          </w:p>
        </w:tc>
        <w:tc>
          <w:tcPr>
            <w:tcW w:w="1395" w:type="dxa"/>
            <w:hideMark/>
          </w:tcPr>
          <w:p w14:paraId="346D6FD3" w14:textId="77777777" w:rsidR="005C1EE3" w:rsidRDefault="005C1EE3">
            <w:pPr>
              <w:spacing w:after="120"/>
              <w:jc w:val="center"/>
              <w:rPr>
                <w:rFonts w:cstheme="minorHAnsi"/>
                <w:color w:val="000000" w:themeColor="text1"/>
              </w:rPr>
            </w:pPr>
            <w:r>
              <w:rPr>
                <w:rFonts w:ascii="Wingdings" w:eastAsia="Wingdings" w:hAnsi="Wingdings" w:cstheme="minorHAnsi"/>
                <w:color w:val="000000" w:themeColor="text1"/>
                <w:lang w:eastAsia="en-GB"/>
              </w:rPr>
              <w:t>ü</w:t>
            </w:r>
          </w:p>
        </w:tc>
      </w:tr>
      <w:tr w:rsidR="00B90758" w:rsidRPr="00A32656" w14:paraId="5A9B2597" w14:textId="77777777" w:rsidTr="00443357">
        <w:tc>
          <w:tcPr>
            <w:tcW w:w="6946" w:type="dxa"/>
            <w:tcBorders>
              <w:top w:val="single" w:sz="4" w:space="0" w:color="auto"/>
              <w:left w:val="single" w:sz="4" w:space="0" w:color="auto"/>
              <w:bottom w:val="single" w:sz="4" w:space="0" w:color="auto"/>
              <w:right w:val="nil"/>
            </w:tcBorders>
            <w:shd w:val="clear" w:color="auto" w:fill="803496"/>
          </w:tcPr>
          <w:p w14:paraId="0B110D03" w14:textId="77777777" w:rsidR="00B90758" w:rsidRPr="00A32656" w:rsidRDefault="00B90758" w:rsidP="00B90758">
            <w:pPr>
              <w:spacing w:after="120"/>
              <w:rPr>
                <w:rFonts w:cstheme="minorHAnsi"/>
                <w:b/>
                <w:bCs/>
                <w:color w:val="262626" w:themeColor="text1" w:themeTint="D9"/>
                <w:szCs w:val="24"/>
              </w:rPr>
            </w:pPr>
            <w:r w:rsidRPr="00A32656">
              <w:rPr>
                <w:rFonts w:cstheme="minorHAnsi"/>
                <w:b/>
                <w:bCs/>
                <w:color w:val="262626" w:themeColor="text1" w:themeTint="D9"/>
                <w:szCs w:val="24"/>
              </w:rPr>
              <w:t>Kent Music attributes</w:t>
            </w:r>
          </w:p>
        </w:tc>
        <w:tc>
          <w:tcPr>
            <w:tcW w:w="2790" w:type="dxa"/>
            <w:gridSpan w:val="2"/>
            <w:tcBorders>
              <w:top w:val="single" w:sz="4" w:space="0" w:color="auto"/>
              <w:left w:val="nil"/>
              <w:bottom w:val="single" w:sz="4" w:space="0" w:color="auto"/>
              <w:right w:val="single" w:sz="4" w:space="0" w:color="auto"/>
            </w:tcBorders>
            <w:shd w:val="clear" w:color="auto" w:fill="803496"/>
          </w:tcPr>
          <w:p w14:paraId="282CD2AE" w14:textId="77777777" w:rsidR="00B90758" w:rsidRPr="00A32656" w:rsidRDefault="00B90758" w:rsidP="00B90758">
            <w:pPr>
              <w:spacing w:after="120"/>
              <w:jc w:val="center"/>
              <w:rPr>
                <w:rFonts w:cstheme="minorHAnsi"/>
                <w:b/>
                <w:bCs/>
                <w:color w:val="262626" w:themeColor="text1" w:themeTint="D9"/>
                <w:szCs w:val="24"/>
              </w:rPr>
            </w:pPr>
          </w:p>
        </w:tc>
      </w:tr>
      <w:tr w:rsidR="00B90758" w:rsidRPr="00A32656" w14:paraId="23EE7656" w14:textId="77777777" w:rsidTr="00443357">
        <w:tc>
          <w:tcPr>
            <w:tcW w:w="6946" w:type="dxa"/>
            <w:tcBorders>
              <w:top w:val="single" w:sz="4" w:space="0" w:color="auto"/>
            </w:tcBorders>
            <w:shd w:val="clear" w:color="auto" w:fill="auto"/>
            <w:vAlign w:val="center"/>
          </w:tcPr>
          <w:p w14:paraId="0CFDFD88" w14:textId="77777777" w:rsidR="00B90758" w:rsidRPr="00A32656" w:rsidRDefault="00B90758" w:rsidP="00B90758">
            <w:pPr>
              <w:spacing w:after="120"/>
              <w:rPr>
                <w:rFonts w:cstheme="minorHAnsi"/>
                <w:color w:val="262626" w:themeColor="text1" w:themeTint="D9"/>
                <w:szCs w:val="24"/>
              </w:rPr>
            </w:pPr>
            <w:r w:rsidRPr="00A32656">
              <w:rPr>
                <w:rFonts w:cstheme="minorHAnsi"/>
                <w:color w:val="262626" w:themeColor="text1" w:themeTint="D9"/>
                <w:szCs w:val="24"/>
              </w:rPr>
              <w:t>Able and willing to work flexibly across the organisation</w:t>
            </w:r>
          </w:p>
        </w:tc>
        <w:tc>
          <w:tcPr>
            <w:tcW w:w="1395" w:type="dxa"/>
            <w:tcBorders>
              <w:top w:val="single" w:sz="4" w:space="0" w:color="auto"/>
            </w:tcBorders>
            <w:shd w:val="clear" w:color="auto" w:fill="auto"/>
          </w:tcPr>
          <w:p w14:paraId="06F3FE8F" w14:textId="77777777" w:rsidR="00B90758" w:rsidRPr="00A32656" w:rsidRDefault="00B90758" w:rsidP="00B90758">
            <w:pPr>
              <w:spacing w:after="120"/>
              <w:jc w:val="center"/>
              <w:rPr>
                <w:rFonts w:cstheme="minorHAnsi"/>
                <w:color w:val="262626" w:themeColor="text1" w:themeTint="D9"/>
                <w:szCs w:val="24"/>
              </w:rPr>
            </w:pPr>
            <w:r w:rsidRPr="00A32656">
              <w:rPr>
                <w:rFonts w:eastAsia="Times New Roman" w:cstheme="minorHAnsi"/>
                <w:color w:val="262626" w:themeColor="text1" w:themeTint="D9"/>
                <w:szCs w:val="24"/>
                <w:lang w:eastAsia="en-GB"/>
              </w:rPr>
              <w:sym w:font="Wingdings" w:char="F0FC"/>
            </w:r>
          </w:p>
        </w:tc>
        <w:tc>
          <w:tcPr>
            <w:tcW w:w="1395" w:type="dxa"/>
            <w:tcBorders>
              <w:top w:val="single" w:sz="4" w:space="0" w:color="auto"/>
            </w:tcBorders>
            <w:shd w:val="clear" w:color="auto" w:fill="auto"/>
          </w:tcPr>
          <w:p w14:paraId="5979779C" w14:textId="77777777" w:rsidR="00B90758" w:rsidRPr="00A32656" w:rsidRDefault="00B90758" w:rsidP="00B90758">
            <w:pPr>
              <w:spacing w:after="120"/>
              <w:jc w:val="center"/>
              <w:rPr>
                <w:rFonts w:cstheme="minorHAnsi"/>
                <w:color w:val="262626" w:themeColor="text1" w:themeTint="D9"/>
                <w:szCs w:val="24"/>
              </w:rPr>
            </w:pPr>
          </w:p>
        </w:tc>
      </w:tr>
      <w:tr w:rsidR="00B90758" w:rsidRPr="00A32656" w14:paraId="6A1334B4" w14:textId="77777777" w:rsidTr="00443357">
        <w:tc>
          <w:tcPr>
            <w:tcW w:w="6946" w:type="dxa"/>
            <w:tcBorders>
              <w:top w:val="single" w:sz="4" w:space="0" w:color="auto"/>
            </w:tcBorders>
            <w:shd w:val="clear" w:color="auto" w:fill="auto"/>
            <w:vAlign w:val="center"/>
          </w:tcPr>
          <w:p w14:paraId="0E3E92D8" w14:textId="77777777" w:rsidR="00B90758" w:rsidRPr="00A32656" w:rsidRDefault="00B90758" w:rsidP="00B90758">
            <w:pPr>
              <w:spacing w:after="120"/>
              <w:rPr>
                <w:rFonts w:cstheme="minorHAnsi"/>
                <w:color w:val="262626" w:themeColor="text1" w:themeTint="D9"/>
                <w:szCs w:val="24"/>
              </w:rPr>
            </w:pPr>
            <w:r w:rsidRPr="00A32656">
              <w:rPr>
                <w:rFonts w:eastAsia="Times New Roman" w:cstheme="minorHAnsi"/>
                <w:bCs/>
                <w:color w:val="262626" w:themeColor="text1" w:themeTint="D9"/>
                <w:szCs w:val="24"/>
                <w:lang w:eastAsia="en-GB"/>
              </w:rPr>
              <w:t>Knowledge and experience of safeguarding and GDPR processes</w:t>
            </w:r>
          </w:p>
        </w:tc>
        <w:tc>
          <w:tcPr>
            <w:tcW w:w="1395" w:type="dxa"/>
            <w:tcBorders>
              <w:top w:val="single" w:sz="4" w:space="0" w:color="auto"/>
            </w:tcBorders>
            <w:shd w:val="clear" w:color="auto" w:fill="auto"/>
          </w:tcPr>
          <w:p w14:paraId="11941488" w14:textId="77777777" w:rsidR="00B90758" w:rsidRPr="00A32656" w:rsidRDefault="00B90758" w:rsidP="00B90758">
            <w:pPr>
              <w:spacing w:after="120"/>
              <w:jc w:val="center"/>
              <w:rPr>
                <w:rFonts w:cstheme="minorHAnsi"/>
                <w:color w:val="262626" w:themeColor="text1" w:themeTint="D9"/>
                <w:szCs w:val="24"/>
              </w:rPr>
            </w:pPr>
          </w:p>
        </w:tc>
        <w:tc>
          <w:tcPr>
            <w:tcW w:w="1395" w:type="dxa"/>
            <w:tcBorders>
              <w:top w:val="single" w:sz="4" w:space="0" w:color="auto"/>
            </w:tcBorders>
            <w:shd w:val="clear" w:color="auto" w:fill="auto"/>
          </w:tcPr>
          <w:p w14:paraId="78E45163" w14:textId="77777777" w:rsidR="00B90758" w:rsidRPr="00A32656" w:rsidRDefault="00B90758" w:rsidP="00B90758">
            <w:pPr>
              <w:spacing w:after="120"/>
              <w:jc w:val="center"/>
              <w:rPr>
                <w:rFonts w:cstheme="minorHAnsi"/>
                <w:color w:val="262626" w:themeColor="text1" w:themeTint="D9"/>
                <w:szCs w:val="24"/>
              </w:rPr>
            </w:pPr>
            <w:r w:rsidRPr="00A32656">
              <w:rPr>
                <w:rFonts w:eastAsia="Times New Roman" w:cstheme="minorHAnsi"/>
                <w:color w:val="262626" w:themeColor="text1" w:themeTint="D9"/>
                <w:szCs w:val="24"/>
                <w:lang w:eastAsia="en-GB"/>
              </w:rPr>
              <w:sym w:font="Wingdings" w:char="F0FC"/>
            </w:r>
          </w:p>
        </w:tc>
      </w:tr>
      <w:tr w:rsidR="00B90758" w:rsidRPr="00A32656" w14:paraId="045073BD" w14:textId="77777777" w:rsidTr="00443357">
        <w:tc>
          <w:tcPr>
            <w:tcW w:w="6946" w:type="dxa"/>
            <w:shd w:val="clear" w:color="auto" w:fill="auto"/>
            <w:vAlign w:val="center"/>
          </w:tcPr>
          <w:p w14:paraId="7DD9D366" w14:textId="77777777" w:rsidR="00B90758" w:rsidRPr="00A32656" w:rsidRDefault="00B90758" w:rsidP="00B90758">
            <w:pPr>
              <w:spacing w:after="120"/>
              <w:rPr>
                <w:rFonts w:cstheme="minorHAnsi"/>
                <w:color w:val="262626" w:themeColor="text1" w:themeTint="D9"/>
                <w:szCs w:val="24"/>
              </w:rPr>
            </w:pPr>
            <w:r w:rsidRPr="00A32656">
              <w:rPr>
                <w:rFonts w:eastAsia="Times New Roman" w:cstheme="minorHAnsi"/>
                <w:bCs/>
                <w:szCs w:val="24"/>
                <w:lang w:eastAsia="en-GB"/>
              </w:rPr>
              <w:t>Commitment to equality, diversity &amp; inclusion, and youth voice</w:t>
            </w:r>
          </w:p>
        </w:tc>
        <w:tc>
          <w:tcPr>
            <w:tcW w:w="1395" w:type="dxa"/>
            <w:shd w:val="clear" w:color="auto" w:fill="auto"/>
          </w:tcPr>
          <w:p w14:paraId="288FF37B" w14:textId="77777777" w:rsidR="00B90758" w:rsidRPr="00A32656" w:rsidRDefault="00B90758" w:rsidP="00B90758">
            <w:pPr>
              <w:spacing w:after="120"/>
              <w:jc w:val="center"/>
              <w:rPr>
                <w:rFonts w:cstheme="minorHAnsi"/>
                <w:color w:val="262626" w:themeColor="text1" w:themeTint="D9"/>
                <w:szCs w:val="24"/>
              </w:rPr>
            </w:pPr>
            <w:r w:rsidRPr="00A32656">
              <w:rPr>
                <w:rFonts w:eastAsia="Times New Roman" w:cstheme="minorHAnsi"/>
                <w:color w:val="262626" w:themeColor="text1" w:themeTint="D9"/>
                <w:szCs w:val="24"/>
                <w:lang w:eastAsia="en-GB"/>
              </w:rPr>
              <w:sym w:font="Wingdings" w:char="F0FC"/>
            </w:r>
          </w:p>
        </w:tc>
        <w:tc>
          <w:tcPr>
            <w:tcW w:w="1395" w:type="dxa"/>
            <w:shd w:val="clear" w:color="auto" w:fill="auto"/>
          </w:tcPr>
          <w:p w14:paraId="357C803D" w14:textId="77777777" w:rsidR="00B90758" w:rsidRPr="00A32656" w:rsidRDefault="00B90758" w:rsidP="00B90758">
            <w:pPr>
              <w:spacing w:after="120"/>
              <w:jc w:val="center"/>
              <w:rPr>
                <w:rFonts w:cstheme="minorHAnsi"/>
                <w:color w:val="262626" w:themeColor="text1" w:themeTint="D9"/>
                <w:szCs w:val="24"/>
              </w:rPr>
            </w:pPr>
          </w:p>
        </w:tc>
      </w:tr>
      <w:tr w:rsidR="00B90758" w:rsidRPr="00A32656" w14:paraId="3CA9EB25" w14:textId="77777777" w:rsidTr="00443357">
        <w:tc>
          <w:tcPr>
            <w:tcW w:w="6946" w:type="dxa"/>
            <w:shd w:val="clear" w:color="auto" w:fill="auto"/>
            <w:vAlign w:val="center"/>
          </w:tcPr>
          <w:p w14:paraId="1D74C964" w14:textId="77777777" w:rsidR="00B90758" w:rsidRPr="00A32656" w:rsidRDefault="00B90758" w:rsidP="00B90758">
            <w:pPr>
              <w:spacing w:after="120"/>
              <w:rPr>
                <w:rFonts w:cstheme="minorHAnsi"/>
                <w:color w:val="262626" w:themeColor="text1" w:themeTint="D9"/>
                <w:szCs w:val="24"/>
              </w:rPr>
            </w:pPr>
            <w:r w:rsidRPr="00A32656">
              <w:rPr>
                <w:rFonts w:eastAsia="Times New Roman" w:cstheme="minorHAnsi"/>
                <w:color w:val="000000"/>
                <w:szCs w:val="24"/>
                <w:lang w:eastAsia="en-GB"/>
              </w:rPr>
              <w:t>Experience of working in the arts and/or charity sector</w:t>
            </w:r>
          </w:p>
        </w:tc>
        <w:tc>
          <w:tcPr>
            <w:tcW w:w="1395" w:type="dxa"/>
            <w:shd w:val="clear" w:color="auto" w:fill="auto"/>
          </w:tcPr>
          <w:p w14:paraId="245ECFDB" w14:textId="77777777" w:rsidR="00B90758" w:rsidRPr="00A32656" w:rsidRDefault="00B90758" w:rsidP="00B90758">
            <w:pPr>
              <w:spacing w:after="120"/>
              <w:jc w:val="center"/>
              <w:rPr>
                <w:rFonts w:cstheme="minorHAnsi"/>
                <w:color w:val="262626" w:themeColor="text1" w:themeTint="D9"/>
                <w:szCs w:val="24"/>
              </w:rPr>
            </w:pPr>
          </w:p>
        </w:tc>
        <w:tc>
          <w:tcPr>
            <w:tcW w:w="1395" w:type="dxa"/>
            <w:shd w:val="clear" w:color="auto" w:fill="auto"/>
          </w:tcPr>
          <w:p w14:paraId="6458C5D2" w14:textId="77777777" w:rsidR="00B90758" w:rsidRPr="00A32656" w:rsidRDefault="00B90758" w:rsidP="00B90758">
            <w:pPr>
              <w:spacing w:after="120"/>
              <w:jc w:val="center"/>
              <w:rPr>
                <w:rFonts w:cstheme="minorHAnsi"/>
                <w:color w:val="262626" w:themeColor="text1" w:themeTint="D9"/>
                <w:szCs w:val="24"/>
              </w:rPr>
            </w:pPr>
            <w:r w:rsidRPr="00A32656">
              <w:rPr>
                <w:rFonts w:eastAsia="Times New Roman" w:cstheme="minorHAnsi"/>
                <w:color w:val="262626" w:themeColor="text1" w:themeTint="D9"/>
                <w:szCs w:val="24"/>
                <w:lang w:eastAsia="en-GB"/>
              </w:rPr>
              <w:sym w:font="Wingdings" w:char="F0FC"/>
            </w:r>
          </w:p>
        </w:tc>
      </w:tr>
    </w:tbl>
    <w:p w14:paraId="082FACFB" w14:textId="3D18EC3D" w:rsidR="006017B1" w:rsidRPr="00C16C29" w:rsidRDefault="006017B1" w:rsidP="00482EAA">
      <w:pPr>
        <w:spacing w:before="240"/>
        <w:rPr>
          <w:rFonts w:cstheme="minorHAnsi"/>
          <w:b/>
          <w:bCs/>
          <w:color w:val="262626" w:themeColor="text1" w:themeTint="D9"/>
          <w:szCs w:val="24"/>
        </w:rPr>
      </w:pPr>
      <w:r w:rsidRPr="00C16C29">
        <w:rPr>
          <w:rFonts w:cstheme="minorHAnsi"/>
          <w:b/>
          <w:bCs/>
          <w:color w:val="262626" w:themeColor="text1" w:themeTint="D9"/>
          <w:szCs w:val="24"/>
        </w:rPr>
        <w:t>Safer Recruitment Statement</w:t>
      </w:r>
    </w:p>
    <w:p w14:paraId="1052F875" w14:textId="77777777" w:rsidR="006017B1" w:rsidRPr="00C16C29" w:rsidRDefault="006017B1" w:rsidP="00482EAA">
      <w:pPr>
        <w:rPr>
          <w:rFonts w:cstheme="minorHAnsi"/>
          <w:color w:val="262626" w:themeColor="text1" w:themeTint="D9"/>
          <w:szCs w:val="24"/>
        </w:rPr>
      </w:pPr>
      <w:r w:rsidRPr="00C16C29">
        <w:rPr>
          <w:rFonts w:cstheme="minorHAnsi"/>
          <w:color w:val="262626" w:themeColor="text1" w:themeTint="D9"/>
          <w:szCs w:val="24"/>
        </w:rPr>
        <w:t>Kent Music is committed to the safeguarding of all its learners and staff. Safeguarding is a priority, with arrangements in place to ensure learners feel and are safe during Kent Music activities.</w:t>
      </w:r>
    </w:p>
    <w:p w14:paraId="5A125A92" w14:textId="2669BB38" w:rsidR="006017B1" w:rsidRPr="00C16C29" w:rsidRDefault="006017B1" w:rsidP="00482EAA">
      <w:pPr>
        <w:rPr>
          <w:rFonts w:cstheme="minorHAnsi"/>
          <w:color w:val="262626" w:themeColor="text1" w:themeTint="D9"/>
          <w:szCs w:val="24"/>
        </w:rPr>
      </w:pPr>
      <w:r w:rsidRPr="00C16C29">
        <w:rPr>
          <w:rFonts w:cstheme="minorHAnsi"/>
          <w:color w:val="262626" w:themeColor="text1" w:themeTint="D9"/>
          <w:szCs w:val="24"/>
        </w:rPr>
        <w:t>The learner experience and individual achievement are paramount, and safeguarding initiatives are developed to impact positively upon this. Kent Music ensures safeguarding legislation and guidance are adhered to</w:t>
      </w:r>
      <w:r w:rsidR="009D3983" w:rsidRPr="00C16C29">
        <w:rPr>
          <w:rFonts w:cstheme="minorHAnsi"/>
          <w:color w:val="262626" w:themeColor="text1" w:themeTint="D9"/>
          <w:szCs w:val="24"/>
        </w:rPr>
        <w:t>,</w:t>
      </w:r>
      <w:r w:rsidRPr="00C16C29">
        <w:rPr>
          <w:rFonts w:cstheme="minorHAnsi"/>
          <w:color w:val="262626" w:themeColor="text1" w:themeTint="D9"/>
          <w:szCs w:val="24"/>
        </w:rPr>
        <w:t xml:space="preserve"> and taken into account when developing and revising policies, procedures, and associated arrangements. Health and Safety arrangements are in place to ensure adherence to current legislation and guidance.</w:t>
      </w:r>
    </w:p>
    <w:p w14:paraId="0D298A7A" w14:textId="77777777" w:rsidR="006017B1" w:rsidRPr="00C16C29" w:rsidRDefault="006017B1" w:rsidP="00482EAA">
      <w:pPr>
        <w:rPr>
          <w:rFonts w:cstheme="minorHAnsi"/>
          <w:color w:val="262626" w:themeColor="text1" w:themeTint="D9"/>
          <w:szCs w:val="24"/>
        </w:rPr>
      </w:pPr>
      <w:r w:rsidRPr="00C16C29">
        <w:rPr>
          <w:rFonts w:cstheme="minorHAnsi"/>
          <w:color w:val="262626" w:themeColor="text1" w:themeTint="D9"/>
          <w:szCs w:val="24"/>
        </w:rPr>
        <w:t>Applicants will be subject to recruitment and selection procedures designed to emphasise Kent Music’s commitment to the safeguarding of its learners and staff. The procedures include questioning at interview stage, verification of appropriate qualifications, acquiring references, and necessary safety checks.</w:t>
      </w:r>
    </w:p>
    <w:p w14:paraId="0DB23254" w14:textId="77777777" w:rsidR="006017B1" w:rsidRPr="00C16C29" w:rsidRDefault="006017B1" w:rsidP="00482EAA">
      <w:pPr>
        <w:rPr>
          <w:rFonts w:cstheme="minorHAnsi"/>
          <w:color w:val="262626" w:themeColor="text1" w:themeTint="D9"/>
          <w:szCs w:val="24"/>
        </w:rPr>
      </w:pPr>
      <w:r w:rsidRPr="00C16C29">
        <w:rPr>
          <w:rFonts w:cstheme="minorHAnsi"/>
          <w:color w:val="262626" w:themeColor="text1" w:themeTint="D9"/>
          <w:szCs w:val="24"/>
        </w:rPr>
        <w:t>Kent Music has a ‘Designated Safeguarding Lead’ responsible for child protection, supporting staff in carrying out their safeguarding duties, and working closely with other services. Kent Music has appropriate policies and procedures in place to deal effectively with child protection and safeguarding issues, together with recording and monitoring processes.</w:t>
      </w:r>
    </w:p>
    <w:p w14:paraId="0EAF7AED" w14:textId="08C7377C" w:rsidR="006017B1" w:rsidRPr="00C16C29" w:rsidRDefault="006017B1" w:rsidP="00482EAA">
      <w:pPr>
        <w:rPr>
          <w:rFonts w:cstheme="minorHAnsi"/>
          <w:color w:val="262626" w:themeColor="text1" w:themeTint="D9"/>
          <w:szCs w:val="24"/>
        </w:rPr>
      </w:pPr>
      <w:r w:rsidRPr="00C16C29">
        <w:rPr>
          <w:rFonts w:cstheme="minorHAnsi"/>
          <w:color w:val="262626" w:themeColor="text1" w:themeTint="D9"/>
          <w:szCs w:val="24"/>
        </w:rPr>
        <w:t xml:space="preserve">It is a condition of employment that all staff are trained to a level appropriate to their safeguarding responsibilities. Kent Music’s trustees, Senior Leadership Team, and the </w:t>
      </w:r>
      <w:r w:rsidRPr="00C16C29">
        <w:rPr>
          <w:rFonts w:cstheme="minorHAnsi"/>
          <w:color w:val="262626" w:themeColor="text1" w:themeTint="D9"/>
          <w:szCs w:val="24"/>
        </w:rPr>
        <w:lastRenderedPageBreak/>
        <w:t>safeguarding working group will continue to keep abreast of developments in this area and implement arrangements to continually improve the safety and awareness of its learners, staff, and volunteers.</w:t>
      </w:r>
    </w:p>
    <w:p w14:paraId="5DA837E8" w14:textId="2BD22956" w:rsidR="006017B1" w:rsidRPr="00C16C29" w:rsidRDefault="006017B1" w:rsidP="00482EAA">
      <w:pPr>
        <w:rPr>
          <w:rFonts w:cstheme="minorHAnsi"/>
          <w:color w:val="262626" w:themeColor="text1" w:themeTint="D9"/>
          <w:szCs w:val="24"/>
        </w:rPr>
      </w:pPr>
      <w:r w:rsidRPr="00C16C29">
        <w:rPr>
          <w:rFonts w:cstheme="minorHAnsi"/>
          <w:b/>
          <w:bCs/>
          <w:color w:val="262626" w:themeColor="text1" w:themeTint="D9"/>
          <w:szCs w:val="24"/>
        </w:rPr>
        <w:t>Diversity and Inclusion Statement</w:t>
      </w:r>
    </w:p>
    <w:p w14:paraId="215C387D" w14:textId="36BD191D" w:rsidR="006017B1" w:rsidRPr="00C16C29" w:rsidRDefault="006017B1" w:rsidP="00482EAA">
      <w:pPr>
        <w:rPr>
          <w:rFonts w:cstheme="minorHAnsi"/>
          <w:color w:val="262626" w:themeColor="text1" w:themeTint="D9"/>
          <w:szCs w:val="24"/>
        </w:rPr>
      </w:pPr>
      <w:r w:rsidRPr="00C16C29">
        <w:rPr>
          <w:rFonts w:cstheme="minorHAnsi"/>
          <w:color w:val="262626" w:themeColor="text1" w:themeTint="D9"/>
          <w:szCs w:val="24"/>
        </w:rPr>
        <w:t>Kent Music values diversity and particularly welcomes applications from under-represented group</w:t>
      </w:r>
      <w:r w:rsidR="000B4119" w:rsidRPr="00C16C29">
        <w:rPr>
          <w:rFonts w:cstheme="minorHAnsi"/>
          <w:color w:val="262626" w:themeColor="text1" w:themeTint="D9"/>
          <w:szCs w:val="24"/>
        </w:rPr>
        <w:t>s</w:t>
      </w:r>
      <w:r w:rsidRPr="00C16C29">
        <w:rPr>
          <w:rFonts w:cstheme="minorHAnsi"/>
          <w:color w:val="262626" w:themeColor="text1" w:themeTint="D9"/>
          <w:szCs w:val="24"/>
        </w:rPr>
        <w:t xml:space="preserve"> of the community.</w:t>
      </w:r>
    </w:p>
    <w:p w14:paraId="38889F62" w14:textId="4380EFFA" w:rsidR="006017B1" w:rsidRPr="00C16C29" w:rsidRDefault="006017B1" w:rsidP="00482EAA">
      <w:pPr>
        <w:rPr>
          <w:rFonts w:cstheme="minorHAnsi"/>
          <w:color w:val="262626" w:themeColor="text1" w:themeTint="D9"/>
          <w:szCs w:val="24"/>
        </w:rPr>
      </w:pPr>
      <w:r w:rsidRPr="00C16C29">
        <w:rPr>
          <w:rFonts w:cstheme="minorHAnsi"/>
          <w:color w:val="262626" w:themeColor="text1" w:themeTint="D9"/>
          <w:szCs w:val="24"/>
        </w:rPr>
        <w:t xml:space="preserve">To address </w:t>
      </w:r>
      <w:r w:rsidR="000B4119" w:rsidRPr="00C16C29">
        <w:rPr>
          <w:rFonts w:cstheme="minorHAnsi"/>
          <w:color w:val="262626" w:themeColor="text1" w:themeTint="D9"/>
          <w:szCs w:val="24"/>
        </w:rPr>
        <w:t>barriers,</w:t>
      </w:r>
      <w:r w:rsidRPr="00C16C29">
        <w:rPr>
          <w:rFonts w:cstheme="minorHAnsi"/>
          <w:color w:val="262626" w:themeColor="text1" w:themeTint="D9"/>
          <w:szCs w:val="24"/>
        </w:rPr>
        <w:t xml:space="preserve"> we will consider reasonable adjustment</w:t>
      </w:r>
      <w:r w:rsidR="000B4119" w:rsidRPr="00C16C29">
        <w:rPr>
          <w:rFonts w:cstheme="minorHAnsi"/>
          <w:color w:val="262626" w:themeColor="text1" w:themeTint="D9"/>
          <w:szCs w:val="24"/>
        </w:rPr>
        <w:t>s</w:t>
      </w:r>
      <w:r w:rsidRPr="00C16C29">
        <w:rPr>
          <w:rFonts w:cstheme="minorHAnsi"/>
          <w:color w:val="262626" w:themeColor="text1" w:themeTint="D9"/>
          <w:szCs w:val="24"/>
        </w:rPr>
        <w:t xml:space="preserve"> and access requirements throughout the application and interview process. Please alert us</w:t>
      </w:r>
      <w:r w:rsidR="00652A08" w:rsidRPr="00C16C29">
        <w:rPr>
          <w:rFonts w:cstheme="minorHAnsi"/>
          <w:color w:val="262626" w:themeColor="text1" w:themeTint="D9"/>
          <w:szCs w:val="24"/>
        </w:rPr>
        <w:t xml:space="preserve"> about</w:t>
      </w:r>
      <w:r w:rsidRPr="00C16C29">
        <w:rPr>
          <w:rFonts w:cstheme="minorHAnsi"/>
          <w:color w:val="262626" w:themeColor="text1" w:themeTint="D9"/>
          <w:szCs w:val="24"/>
        </w:rPr>
        <w:t xml:space="preserve"> anything we can do to make your </w:t>
      </w:r>
      <w:r w:rsidR="00652A08" w:rsidRPr="00C16C29">
        <w:rPr>
          <w:rFonts w:cstheme="minorHAnsi"/>
          <w:color w:val="262626" w:themeColor="text1" w:themeTint="D9"/>
          <w:szCs w:val="24"/>
        </w:rPr>
        <w:t xml:space="preserve">application and interview </w:t>
      </w:r>
      <w:r w:rsidRPr="00C16C29">
        <w:rPr>
          <w:rFonts w:cstheme="minorHAnsi"/>
          <w:color w:val="262626" w:themeColor="text1" w:themeTint="D9"/>
          <w:szCs w:val="24"/>
        </w:rPr>
        <w:t>process as accessible as possible.</w:t>
      </w:r>
    </w:p>
    <w:p w14:paraId="78E8C379" w14:textId="77777777" w:rsidR="00106428" w:rsidRPr="00C16C29" w:rsidRDefault="00106428" w:rsidP="00106428">
      <w:pPr>
        <w:rPr>
          <w:rFonts w:cstheme="minorHAnsi"/>
          <w:color w:val="262626" w:themeColor="text1" w:themeTint="D9"/>
          <w:szCs w:val="24"/>
        </w:rPr>
      </w:pPr>
    </w:p>
    <w:p w14:paraId="149FE887" w14:textId="77777777" w:rsidR="00106428" w:rsidRPr="00C16C29" w:rsidRDefault="00106428" w:rsidP="00106428">
      <w:pPr>
        <w:rPr>
          <w:b/>
          <w:bCs/>
          <w:szCs w:val="24"/>
        </w:rPr>
      </w:pPr>
      <w:r w:rsidRPr="00C16C29">
        <w:rPr>
          <w:b/>
          <w:bCs/>
          <w:szCs w:val="24"/>
        </w:rPr>
        <w:t>DECLARATION</w:t>
      </w:r>
    </w:p>
    <w:p w14:paraId="55A8485A" w14:textId="77777777" w:rsidR="00106428" w:rsidRPr="00C16C29" w:rsidRDefault="00106428" w:rsidP="00106428">
      <w:pPr>
        <w:rPr>
          <w:szCs w:val="24"/>
        </w:rPr>
      </w:pPr>
      <w:bookmarkStart w:id="1" w:name="_Hlk82423734"/>
      <w:r w:rsidRPr="00C16C29">
        <w:rPr>
          <w:szCs w:val="24"/>
        </w:rPr>
        <w:t xml:space="preserve">I </w:t>
      </w:r>
      <w:r w:rsidRPr="00C16C29">
        <w:rPr>
          <w:szCs w:val="24"/>
          <w:lang w:val="en-US"/>
        </w:rPr>
        <w:t>acknowledge receipt of this Job Description and</w:t>
      </w:r>
      <w:r w:rsidRPr="00C16C29">
        <w:rPr>
          <w:szCs w:val="24"/>
        </w:rPr>
        <w:t xml:space="preserve"> confirm my agreement to the duties and responsibilities set out herein.</w:t>
      </w:r>
    </w:p>
    <w:bookmarkEnd w:id="1"/>
    <w:p w14:paraId="33EC7F36" w14:textId="77777777" w:rsidR="00106428" w:rsidRPr="00C16C29" w:rsidRDefault="00106428" w:rsidP="00106428">
      <w:pPr>
        <w:rPr>
          <w:szCs w:val="24"/>
        </w:rPr>
      </w:pPr>
    </w:p>
    <w:p w14:paraId="12D8FE48" w14:textId="77777777" w:rsidR="00106428" w:rsidRPr="00C16C29" w:rsidRDefault="00106428" w:rsidP="00106428">
      <w:pPr>
        <w:rPr>
          <w:szCs w:val="24"/>
        </w:rPr>
      </w:pPr>
      <w:r w:rsidRPr="00C16C29">
        <w:rPr>
          <w:szCs w:val="24"/>
        </w:rPr>
        <w:t>Signed:</w:t>
      </w:r>
      <w:r w:rsidRPr="00C16C29">
        <w:rPr>
          <w:szCs w:val="24"/>
        </w:rPr>
        <w:tab/>
        <w:t>_________________________________________</w:t>
      </w:r>
      <w:r w:rsidRPr="00C16C29">
        <w:rPr>
          <w:szCs w:val="24"/>
        </w:rPr>
        <w:tab/>
        <w:t>Date: __________________</w:t>
      </w:r>
    </w:p>
    <w:p w14:paraId="299FC475" w14:textId="77777777" w:rsidR="00106428" w:rsidRPr="00C16C29" w:rsidRDefault="00106428" w:rsidP="00106428">
      <w:pPr>
        <w:rPr>
          <w:szCs w:val="24"/>
        </w:rPr>
      </w:pPr>
    </w:p>
    <w:p w14:paraId="71408E19" w14:textId="77777777" w:rsidR="00106428" w:rsidRPr="00C16C29" w:rsidRDefault="00106428" w:rsidP="00106428">
      <w:pPr>
        <w:rPr>
          <w:szCs w:val="24"/>
        </w:rPr>
      </w:pPr>
      <w:r w:rsidRPr="00C16C29">
        <w:rPr>
          <w:szCs w:val="24"/>
        </w:rPr>
        <w:t>Print:</w:t>
      </w:r>
      <w:r>
        <w:rPr>
          <w:szCs w:val="24"/>
        </w:rPr>
        <w:tab/>
      </w:r>
      <w:r>
        <w:rPr>
          <w:szCs w:val="24"/>
        </w:rPr>
        <w:tab/>
      </w:r>
      <w:r w:rsidRPr="00C16C29">
        <w:rPr>
          <w:szCs w:val="24"/>
        </w:rPr>
        <w:t>_________________________________________</w:t>
      </w:r>
    </w:p>
    <w:p w14:paraId="54984DDE" w14:textId="77777777" w:rsidR="00106428" w:rsidRPr="00C16C29" w:rsidRDefault="00106428" w:rsidP="00106428">
      <w:pPr>
        <w:rPr>
          <w:szCs w:val="24"/>
        </w:rPr>
      </w:pPr>
      <w:r w:rsidRPr="00C16C29">
        <w:rPr>
          <w:szCs w:val="24"/>
        </w:rPr>
        <w:tab/>
      </w:r>
      <w:r>
        <w:rPr>
          <w:szCs w:val="24"/>
        </w:rPr>
        <w:tab/>
      </w:r>
      <w:r w:rsidRPr="00C16C29">
        <w:rPr>
          <w:szCs w:val="24"/>
        </w:rPr>
        <w:t>(Employee)</w:t>
      </w:r>
    </w:p>
    <w:p w14:paraId="7FBCBC36" w14:textId="77733C09" w:rsidR="0061178A" w:rsidRPr="00C16C29" w:rsidRDefault="0061178A" w:rsidP="00482EAA">
      <w:pPr>
        <w:rPr>
          <w:rFonts w:cstheme="minorHAnsi"/>
          <w:color w:val="262626" w:themeColor="text1" w:themeTint="D9"/>
          <w:szCs w:val="24"/>
        </w:rPr>
      </w:pPr>
    </w:p>
    <w:p w14:paraId="2FCF8AF8" w14:textId="77777777" w:rsidR="00D22F3A" w:rsidRPr="00C16C29" w:rsidRDefault="00D22F3A" w:rsidP="00482EAA">
      <w:pPr>
        <w:pStyle w:val="ListParagraph"/>
        <w:keepNext/>
        <w:keepLines/>
        <w:numPr>
          <w:ilvl w:val="0"/>
          <w:numId w:val="22"/>
        </w:numPr>
        <w:rPr>
          <w:rFonts w:cstheme="minorHAnsi"/>
          <w:vanish/>
          <w:color w:val="262626" w:themeColor="text1" w:themeTint="D9"/>
          <w:szCs w:val="24"/>
        </w:rPr>
      </w:pPr>
    </w:p>
    <w:p w14:paraId="48132376" w14:textId="77777777" w:rsidR="00D22F3A" w:rsidRPr="00C16C29" w:rsidRDefault="00D22F3A" w:rsidP="00482EAA">
      <w:pPr>
        <w:pStyle w:val="ListParagraph"/>
        <w:keepNext/>
        <w:keepLines/>
        <w:numPr>
          <w:ilvl w:val="0"/>
          <w:numId w:val="22"/>
        </w:numPr>
        <w:rPr>
          <w:rFonts w:cstheme="minorHAnsi"/>
          <w:vanish/>
          <w:color w:val="262626" w:themeColor="text1" w:themeTint="D9"/>
          <w:szCs w:val="24"/>
        </w:rPr>
      </w:pPr>
    </w:p>
    <w:sectPr w:rsidR="00D22F3A" w:rsidRPr="00C16C29" w:rsidSect="007E3A2E">
      <w:footerReference w:type="default" r:id="rId12"/>
      <w:pgSz w:w="11906" w:h="16838"/>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2B2F3" w14:textId="77777777" w:rsidR="00327B59" w:rsidRDefault="00327B59">
      <w:pPr>
        <w:spacing w:after="0" w:line="240" w:lineRule="auto"/>
      </w:pPr>
      <w:r>
        <w:separator/>
      </w:r>
    </w:p>
  </w:endnote>
  <w:endnote w:type="continuationSeparator" w:id="0">
    <w:p w14:paraId="2A761448" w14:textId="77777777" w:rsidR="00327B59" w:rsidRDefault="0032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4714272"/>
      <w:docPartObj>
        <w:docPartGallery w:val="Page Numbers (Bottom of Page)"/>
        <w:docPartUnique/>
      </w:docPartObj>
    </w:sdtPr>
    <w:sdtEndPr>
      <w:rPr>
        <w:noProof/>
      </w:rPr>
    </w:sdtEndPr>
    <w:sdtContent>
      <w:p w14:paraId="3CB8A54F" w14:textId="3429DDA8" w:rsidR="007E3A2E" w:rsidRDefault="007E3A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7CB635" w14:textId="20295A40" w:rsidR="007E3A2E" w:rsidRDefault="007E3A2E">
    <w:pPr>
      <w:pStyle w:val="Footer"/>
    </w:pPr>
    <w:r>
      <w:t>[</w:t>
    </w:r>
    <w:r w:rsidR="0099012A">
      <w:t>1</w:t>
    </w:r>
    <w:r w:rsidR="00DC28E9">
      <w:t>2</w:t>
    </w:r>
    <w:r w:rsidR="0099012A">
      <w:t>/2024</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A585A" w14:textId="77777777" w:rsidR="00327B59" w:rsidRDefault="00327B59">
      <w:pPr>
        <w:spacing w:after="0" w:line="240" w:lineRule="auto"/>
      </w:pPr>
      <w:r>
        <w:separator/>
      </w:r>
    </w:p>
  </w:footnote>
  <w:footnote w:type="continuationSeparator" w:id="0">
    <w:p w14:paraId="4DF5969C" w14:textId="77777777" w:rsidR="00327B59" w:rsidRDefault="00327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7B9"/>
    <w:multiLevelType w:val="hybridMultilevel"/>
    <w:tmpl w:val="038C59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1F70AD"/>
    <w:multiLevelType w:val="hybridMultilevel"/>
    <w:tmpl w:val="970AEC54"/>
    <w:lvl w:ilvl="0" w:tplc="30C0BE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9C1190"/>
    <w:multiLevelType w:val="hybridMultilevel"/>
    <w:tmpl w:val="9E1A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84146"/>
    <w:multiLevelType w:val="hybridMultilevel"/>
    <w:tmpl w:val="D38C322A"/>
    <w:lvl w:ilvl="0" w:tplc="C316CB2C">
      <w:start w:val="1"/>
      <w:numFmt w:val="decimal"/>
      <w:lvlText w:val="%1."/>
      <w:lvlJc w:val="left"/>
      <w:pPr>
        <w:tabs>
          <w:tab w:val="num" w:pos="720"/>
        </w:tabs>
        <w:ind w:left="720" w:hanging="360"/>
      </w:pPr>
    </w:lvl>
    <w:lvl w:ilvl="1" w:tplc="05D29F16">
      <w:start w:val="1"/>
      <w:numFmt w:val="decimal"/>
      <w:lvlText w:val="%2."/>
      <w:lvlJc w:val="left"/>
      <w:pPr>
        <w:tabs>
          <w:tab w:val="num" w:pos="1440"/>
        </w:tabs>
        <w:ind w:left="1440" w:hanging="360"/>
      </w:pPr>
    </w:lvl>
    <w:lvl w:ilvl="2" w:tplc="B7A48B7C">
      <w:start w:val="1"/>
      <w:numFmt w:val="decimal"/>
      <w:lvlText w:val="%3."/>
      <w:lvlJc w:val="left"/>
      <w:pPr>
        <w:tabs>
          <w:tab w:val="num" w:pos="2160"/>
        </w:tabs>
        <w:ind w:left="2160" w:hanging="360"/>
      </w:pPr>
    </w:lvl>
    <w:lvl w:ilvl="3" w:tplc="B8BC8B4C">
      <w:start w:val="1"/>
      <w:numFmt w:val="decimal"/>
      <w:lvlText w:val="%4."/>
      <w:lvlJc w:val="left"/>
      <w:pPr>
        <w:tabs>
          <w:tab w:val="num" w:pos="2880"/>
        </w:tabs>
        <w:ind w:left="2880" w:hanging="360"/>
      </w:pPr>
    </w:lvl>
    <w:lvl w:ilvl="4" w:tplc="6B82B25E">
      <w:start w:val="1"/>
      <w:numFmt w:val="decimal"/>
      <w:lvlText w:val="%5."/>
      <w:lvlJc w:val="left"/>
      <w:pPr>
        <w:tabs>
          <w:tab w:val="num" w:pos="3600"/>
        </w:tabs>
        <w:ind w:left="3600" w:hanging="360"/>
      </w:pPr>
    </w:lvl>
    <w:lvl w:ilvl="5" w:tplc="560C60C6">
      <w:start w:val="1"/>
      <w:numFmt w:val="decimal"/>
      <w:lvlText w:val="%6."/>
      <w:lvlJc w:val="left"/>
      <w:pPr>
        <w:tabs>
          <w:tab w:val="num" w:pos="4320"/>
        </w:tabs>
        <w:ind w:left="4320" w:hanging="360"/>
      </w:pPr>
    </w:lvl>
    <w:lvl w:ilvl="6" w:tplc="0D523ED6">
      <w:start w:val="1"/>
      <w:numFmt w:val="decimal"/>
      <w:lvlText w:val="%7."/>
      <w:lvlJc w:val="left"/>
      <w:pPr>
        <w:tabs>
          <w:tab w:val="num" w:pos="5040"/>
        </w:tabs>
        <w:ind w:left="5040" w:hanging="360"/>
      </w:pPr>
    </w:lvl>
    <w:lvl w:ilvl="7" w:tplc="1F545660">
      <w:start w:val="1"/>
      <w:numFmt w:val="decimal"/>
      <w:lvlText w:val="%8."/>
      <w:lvlJc w:val="left"/>
      <w:pPr>
        <w:tabs>
          <w:tab w:val="num" w:pos="5760"/>
        </w:tabs>
        <w:ind w:left="5760" w:hanging="360"/>
      </w:pPr>
    </w:lvl>
    <w:lvl w:ilvl="8" w:tplc="0812FA5C">
      <w:start w:val="1"/>
      <w:numFmt w:val="decimal"/>
      <w:lvlText w:val="%9."/>
      <w:lvlJc w:val="left"/>
      <w:pPr>
        <w:tabs>
          <w:tab w:val="num" w:pos="6480"/>
        </w:tabs>
        <w:ind w:left="6480" w:hanging="360"/>
      </w:pPr>
    </w:lvl>
  </w:abstractNum>
  <w:abstractNum w:abstractNumId="4" w15:restartNumberingAfterBreak="0">
    <w:nsid w:val="27897C9C"/>
    <w:multiLevelType w:val="hybridMultilevel"/>
    <w:tmpl w:val="8D4E53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7AA69EE"/>
    <w:multiLevelType w:val="hybridMultilevel"/>
    <w:tmpl w:val="41B65D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D5E68"/>
    <w:multiLevelType w:val="hybridMultilevel"/>
    <w:tmpl w:val="F51CB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A20392F"/>
    <w:multiLevelType w:val="multilevel"/>
    <w:tmpl w:val="D7B262FA"/>
    <w:lvl w:ilvl="0">
      <w:start w:val="1"/>
      <w:numFmt w:val="decimal"/>
      <w:pStyle w:val="Heading1"/>
      <w:lvlText w:val="%1"/>
      <w:lvlJc w:val="left"/>
      <w:pPr>
        <w:ind w:left="1000" w:hanging="432"/>
      </w:pPr>
    </w:lvl>
    <w:lvl w:ilvl="1">
      <w:start w:val="1"/>
      <w:numFmt w:val="decimal"/>
      <w:pStyle w:val="Heading2"/>
      <w:lvlText w:val="%1.%2"/>
      <w:lvlJc w:val="left"/>
      <w:pPr>
        <w:ind w:left="1144" w:hanging="576"/>
      </w:pPr>
    </w:lvl>
    <w:lvl w:ilvl="2">
      <w:start w:val="1"/>
      <w:numFmt w:val="decimal"/>
      <w:pStyle w:val="Heading3"/>
      <w:lvlText w:val="%1.%2.%3"/>
      <w:lvlJc w:val="left"/>
      <w:pPr>
        <w:ind w:left="1288" w:hanging="720"/>
      </w:pPr>
    </w:lvl>
    <w:lvl w:ilvl="3">
      <w:start w:val="1"/>
      <w:numFmt w:val="decimal"/>
      <w:pStyle w:val="Heading4"/>
      <w:lvlText w:val="%1.%2.%3.%4"/>
      <w:lvlJc w:val="left"/>
      <w:pPr>
        <w:ind w:left="1432" w:hanging="864"/>
      </w:pPr>
    </w:lvl>
    <w:lvl w:ilvl="4">
      <w:start w:val="1"/>
      <w:numFmt w:val="decimal"/>
      <w:pStyle w:val="Heading5"/>
      <w:lvlText w:val="%1.%2.%3.%4.%5"/>
      <w:lvlJc w:val="left"/>
      <w:pPr>
        <w:ind w:left="1576" w:hanging="1008"/>
      </w:pPr>
    </w:lvl>
    <w:lvl w:ilvl="5">
      <w:start w:val="1"/>
      <w:numFmt w:val="decimal"/>
      <w:pStyle w:val="Heading6"/>
      <w:lvlText w:val="%1.%2.%3.%4.%5.%6"/>
      <w:lvlJc w:val="left"/>
      <w:pPr>
        <w:ind w:left="1720" w:hanging="1152"/>
      </w:pPr>
    </w:lvl>
    <w:lvl w:ilvl="6">
      <w:start w:val="1"/>
      <w:numFmt w:val="decimal"/>
      <w:pStyle w:val="Heading7"/>
      <w:lvlText w:val="%1.%2.%3.%4.%5.%6.%7"/>
      <w:lvlJc w:val="left"/>
      <w:pPr>
        <w:ind w:left="1864" w:hanging="1296"/>
      </w:pPr>
    </w:lvl>
    <w:lvl w:ilvl="7">
      <w:start w:val="1"/>
      <w:numFmt w:val="decimal"/>
      <w:pStyle w:val="Heading8"/>
      <w:lvlText w:val="%1.%2.%3.%4.%5.%6.%7.%8"/>
      <w:lvlJc w:val="left"/>
      <w:pPr>
        <w:ind w:left="2008" w:hanging="1440"/>
      </w:pPr>
    </w:lvl>
    <w:lvl w:ilvl="8">
      <w:start w:val="1"/>
      <w:numFmt w:val="decimal"/>
      <w:pStyle w:val="Heading9"/>
      <w:lvlText w:val="%1.%2.%3.%4.%5.%6.%7.%8.%9"/>
      <w:lvlJc w:val="left"/>
      <w:pPr>
        <w:ind w:left="2152" w:hanging="1584"/>
      </w:pPr>
    </w:lvl>
  </w:abstractNum>
  <w:abstractNum w:abstractNumId="8" w15:restartNumberingAfterBreak="0">
    <w:nsid w:val="2EAE077C"/>
    <w:multiLevelType w:val="hybridMultilevel"/>
    <w:tmpl w:val="3F4C96E2"/>
    <w:lvl w:ilvl="0" w:tplc="92DA3C50">
      <w:start w:val="1"/>
      <w:numFmt w:val="decimal"/>
      <w:lvlText w:val="3.%1"/>
      <w:lvlJc w:val="left"/>
      <w:pPr>
        <w:ind w:left="1701" w:hanging="6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92F99"/>
    <w:multiLevelType w:val="multilevel"/>
    <w:tmpl w:val="2BB6485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15:restartNumberingAfterBreak="0">
    <w:nsid w:val="4367064A"/>
    <w:multiLevelType w:val="multilevel"/>
    <w:tmpl w:val="0BD43CE0"/>
    <w:lvl w:ilvl="0">
      <w:start w:val="1"/>
      <w:numFmt w:val="decimal"/>
      <w:lvlText w:val="%1."/>
      <w:lvlJc w:val="left"/>
      <w:pPr>
        <w:ind w:left="720" w:hanging="360"/>
      </w:pPr>
    </w:lvl>
    <w:lvl w:ilvl="1">
      <w:start w:val="1"/>
      <w:numFmt w:val="decimal"/>
      <w:isLgl/>
      <w:lvlText w:val="%1.%2"/>
      <w:lvlJc w:val="left"/>
      <w:pPr>
        <w:ind w:left="1637" w:hanging="360"/>
      </w:pPr>
      <w:rPr>
        <w:rFonts w:hint="default"/>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8507B83"/>
    <w:multiLevelType w:val="hybridMultilevel"/>
    <w:tmpl w:val="6AD6FE4A"/>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8744984"/>
    <w:multiLevelType w:val="hybridMultilevel"/>
    <w:tmpl w:val="EC922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237B9A"/>
    <w:multiLevelType w:val="hybridMultilevel"/>
    <w:tmpl w:val="38545F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CAB6F13"/>
    <w:multiLevelType w:val="hybridMultilevel"/>
    <w:tmpl w:val="026AE5E8"/>
    <w:lvl w:ilvl="0" w:tplc="6872723A">
      <w:start w:val="1"/>
      <w:numFmt w:val="decimal"/>
      <w:lvlText w:val="3.%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5E32FA"/>
    <w:multiLevelType w:val="hybridMultilevel"/>
    <w:tmpl w:val="A66C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23C1A"/>
    <w:multiLevelType w:val="hybridMultilevel"/>
    <w:tmpl w:val="E4182DA2"/>
    <w:lvl w:ilvl="0" w:tplc="6872723A">
      <w:start w:val="1"/>
      <w:numFmt w:val="decimal"/>
      <w:lvlText w:val="3.%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6618D3"/>
    <w:multiLevelType w:val="hybridMultilevel"/>
    <w:tmpl w:val="0C34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2516C"/>
    <w:multiLevelType w:val="hybridMultilevel"/>
    <w:tmpl w:val="EA66E1A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833A7B"/>
    <w:multiLevelType w:val="multilevel"/>
    <w:tmpl w:val="2BB6485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0" w15:restartNumberingAfterBreak="0">
    <w:nsid w:val="656D53EC"/>
    <w:multiLevelType w:val="multilevel"/>
    <w:tmpl w:val="1F5A0CDA"/>
    <w:lvl w:ilvl="0">
      <w:start w:val="3"/>
      <w:numFmt w:val="decimal"/>
      <w:lvlText w:val="%1"/>
      <w:lvlJc w:val="left"/>
      <w:pPr>
        <w:ind w:left="644" w:hanging="360"/>
      </w:pPr>
      <w:rPr>
        <w:rFonts w:hint="default"/>
        <w:b/>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1" w15:restartNumberingAfterBreak="0">
    <w:nsid w:val="6E353E05"/>
    <w:multiLevelType w:val="hybridMultilevel"/>
    <w:tmpl w:val="187CB2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2B01573"/>
    <w:multiLevelType w:val="hybridMultilevel"/>
    <w:tmpl w:val="2AE4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7902828">
    <w:abstractNumId w:val="19"/>
  </w:num>
  <w:num w:numId="2" w16cid:durableId="1002007523">
    <w:abstractNumId w:val="0"/>
  </w:num>
  <w:num w:numId="3" w16cid:durableId="6642132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1588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3093522">
    <w:abstractNumId w:val="2"/>
  </w:num>
  <w:num w:numId="6" w16cid:durableId="1747066468">
    <w:abstractNumId w:val="4"/>
  </w:num>
  <w:num w:numId="7" w16cid:durableId="1363675866">
    <w:abstractNumId w:val="15"/>
  </w:num>
  <w:num w:numId="8" w16cid:durableId="1221332580">
    <w:abstractNumId w:val="18"/>
  </w:num>
  <w:num w:numId="9" w16cid:durableId="1183665955">
    <w:abstractNumId w:val="5"/>
  </w:num>
  <w:num w:numId="10" w16cid:durableId="46104272">
    <w:abstractNumId w:val="7"/>
  </w:num>
  <w:num w:numId="11" w16cid:durableId="832139486">
    <w:abstractNumId w:val="7"/>
  </w:num>
  <w:num w:numId="12" w16cid:durableId="160121679">
    <w:abstractNumId w:val="7"/>
  </w:num>
  <w:num w:numId="13" w16cid:durableId="182981486">
    <w:abstractNumId w:val="7"/>
  </w:num>
  <w:num w:numId="14" w16cid:durableId="1909612034">
    <w:abstractNumId w:val="7"/>
  </w:num>
  <w:num w:numId="15" w16cid:durableId="797072799">
    <w:abstractNumId w:val="7"/>
  </w:num>
  <w:num w:numId="16" w16cid:durableId="292903598">
    <w:abstractNumId w:val="7"/>
  </w:num>
  <w:num w:numId="17" w16cid:durableId="1561483449">
    <w:abstractNumId w:val="7"/>
  </w:num>
  <w:num w:numId="18" w16cid:durableId="249854859">
    <w:abstractNumId w:val="7"/>
  </w:num>
  <w:num w:numId="19" w16cid:durableId="106704453">
    <w:abstractNumId w:val="22"/>
  </w:num>
  <w:num w:numId="20" w16cid:durableId="26226362">
    <w:abstractNumId w:val="1"/>
  </w:num>
  <w:num w:numId="21" w16cid:durableId="694965233">
    <w:abstractNumId w:val="17"/>
  </w:num>
  <w:num w:numId="22" w16cid:durableId="48379564">
    <w:abstractNumId w:val="9"/>
  </w:num>
  <w:num w:numId="23" w16cid:durableId="1134715253">
    <w:abstractNumId w:val="10"/>
  </w:num>
  <w:num w:numId="24" w16cid:durableId="1055278320">
    <w:abstractNumId w:val="11"/>
  </w:num>
  <w:num w:numId="25" w16cid:durableId="47997977">
    <w:abstractNumId w:val="12"/>
  </w:num>
  <w:num w:numId="26" w16cid:durableId="735473787">
    <w:abstractNumId w:val="13"/>
  </w:num>
  <w:num w:numId="27" w16cid:durableId="164519839">
    <w:abstractNumId w:val="21"/>
  </w:num>
  <w:num w:numId="28" w16cid:durableId="1398357810">
    <w:abstractNumId w:val="14"/>
  </w:num>
  <w:num w:numId="29" w16cid:durableId="1623654749">
    <w:abstractNumId w:val="16"/>
  </w:num>
  <w:num w:numId="30" w16cid:durableId="1422145838">
    <w:abstractNumId w:val="8"/>
  </w:num>
  <w:num w:numId="31" w16cid:durableId="477890891">
    <w:abstractNumId w:val="6"/>
  </w:num>
  <w:num w:numId="32" w16cid:durableId="169217270">
    <w:abstractNumId w:val="20"/>
  </w:num>
  <w:num w:numId="33" w16cid:durableId="1467309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EE"/>
    <w:rsid w:val="0001598E"/>
    <w:rsid w:val="00017F34"/>
    <w:rsid w:val="000212CE"/>
    <w:rsid w:val="00026BD2"/>
    <w:rsid w:val="0003109E"/>
    <w:rsid w:val="00042DB4"/>
    <w:rsid w:val="0005073D"/>
    <w:rsid w:val="00074547"/>
    <w:rsid w:val="0009199E"/>
    <w:rsid w:val="0009508D"/>
    <w:rsid w:val="000A673D"/>
    <w:rsid w:val="000B15A9"/>
    <w:rsid w:val="000B4119"/>
    <w:rsid w:val="000D3C9E"/>
    <w:rsid w:val="000D563E"/>
    <w:rsid w:val="000E41DA"/>
    <w:rsid w:val="000E6C68"/>
    <w:rsid w:val="00103F43"/>
    <w:rsid w:val="00105DDC"/>
    <w:rsid w:val="00106428"/>
    <w:rsid w:val="00113CC9"/>
    <w:rsid w:val="001278F5"/>
    <w:rsid w:val="00132312"/>
    <w:rsid w:val="00147A3C"/>
    <w:rsid w:val="001567A8"/>
    <w:rsid w:val="001607EB"/>
    <w:rsid w:val="00162BD7"/>
    <w:rsid w:val="00170719"/>
    <w:rsid w:val="00194196"/>
    <w:rsid w:val="001A1FC0"/>
    <w:rsid w:val="001B407D"/>
    <w:rsid w:val="001B51ED"/>
    <w:rsid w:val="001B6907"/>
    <w:rsid w:val="001C7F9A"/>
    <w:rsid w:val="001D776F"/>
    <w:rsid w:val="001E2C0D"/>
    <w:rsid w:val="001E387C"/>
    <w:rsid w:val="002220D9"/>
    <w:rsid w:val="00231033"/>
    <w:rsid w:val="0023116A"/>
    <w:rsid w:val="00251FDF"/>
    <w:rsid w:val="00254B62"/>
    <w:rsid w:val="002571AB"/>
    <w:rsid w:val="002662F5"/>
    <w:rsid w:val="00290606"/>
    <w:rsid w:val="00290EC4"/>
    <w:rsid w:val="002A2B08"/>
    <w:rsid w:val="002A723B"/>
    <w:rsid w:val="002B2F6D"/>
    <w:rsid w:val="002B4F57"/>
    <w:rsid w:val="002B668E"/>
    <w:rsid w:val="002E5988"/>
    <w:rsid w:val="00305DF4"/>
    <w:rsid w:val="00324401"/>
    <w:rsid w:val="00327B59"/>
    <w:rsid w:val="00335A20"/>
    <w:rsid w:val="00336EDF"/>
    <w:rsid w:val="00350682"/>
    <w:rsid w:val="00365272"/>
    <w:rsid w:val="00376328"/>
    <w:rsid w:val="003933FC"/>
    <w:rsid w:val="003A72E8"/>
    <w:rsid w:val="003B5D78"/>
    <w:rsid w:val="003D714F"/>
    <w:rsid w:val="003D7FBB"/>
    <w:rsid w:val="003E384A"/>
    <w:rsid w:val="003E6298"/>
    <w:rsid w:val="003F21BD"/>
    <w:rsid w:val="00400FB0"/>
    <w:rsid w:val="004024BA"/>
    <w:rsid w:val="00402A20"/>
    <w:rsid w:val="00421AC8"/>
    <w:rsid w:val="004245A9"/>
    <w:rsid w:val="004251F3"/>
    <w:rsid w:val="00432279"/>
    <w:rsid w:val="004331C2"/>
    <w:rsid w:val="00440968"/>
    <w:rsid w:val="00440EBC"/>
    <w:rsid w:val="00450D81"/>
    <w:rsid w:val="004536CF"/>
    <w:rsid w:val="0047530E"/>
    <w:rsid w:val="00482EAA"/>
    <w:rsid w:val="004A2A3C"/>
    <w:rsid w:val="004A6D5B"/>
    <w:rsid w:val="004B58F9"/>
    <w:rsid w:val="004B6A39"/>
    <w:rsid w:val="004D26FF"/>
    <w:rsid w:val="004E02AA"/>
    <w:rsid w:val="004E6FC2"/>
    <w:rsid w:val="004E726E"/>
    <w:rsid w:val="005039AA"/>
    <w:rsid w:val="00531BEE"/>
    <w:rsid w:val="005415D3"/>
    <w:rsid w:val="005435F5"/>
    <w:rsid w:val="00576E7B"/>
    <w:rsid w:val="00592098"/>
    <w:rsid w:val="005925C7"/>
    <w:rsid w:val="005A7B4A"/>
    <w:rsid w:val="005B4E22"/>
    <w:rsid w:val="005C1EE3"/>
    <w:rsid w:val="005D0F2A"/>
    <w:rsid w:val="005D295C"/>
    <w:rsid w:val="005F6E0D"/>
    <w:rsid w:val="006009F9"/>
    <w:rsid w:val="006017B1"/>
    <w:rsid w:val="0060502F"/>
    <w:rsid w:val="00610269"/>
    <w:rsid w:val="0061086F"/>
    <w:rsid w:val="00611218"/>
    <w:rsid w:val="0061178A"/>
    <w:rsid w:val="00625375"/>
    <w:rsid w:val="00646DB1"/>
    <w:rsid w:val="00652A08"/>
    <w:rsid w:val="00656E1F"/>
    <w:rsid w:val="006638DA"/>
    <w:rsid w:val="006647C0"/>
    <w:rsid w:val="006A36EB"/>
    <w:rsid w:val="006B22B9"/>
    <w:rsid w:val="006B6A27"/>
    <w:rsid w:val="006C6C54"/>
    <w:rsid w:val="006D1222"/>
    <w:rsid w:val="006D12A7"/>
    <w:rsid w:val="006D4F59"/>
    <w:rsid w:val="006E1A4A"/>
    <w:rsid w:val="006F3367"/>
    <w:rsid w:val="007056C1"/>
    <w:rsid w:val="0071747E"/>
    <w:rsid w:val="0072232D"/>
    <w:rsid w:val="00723B6E"/>
    <w:rsid w:val="00726CD0"/>
    <w:rsid w:val="007336E0"/>
    <w:rsid w:val="00741488"/>
    <w:rsid w:val="00741A9A"/>
    <w:rsid w:val="00741B0A"/>
    <w:rsid w:val="00752F79"/>
    <w:rsid w:val="00760F45"/>
    <w:rsid w:val="00762B89"/>
    <w:rsid w:val="0076561E"/>
    <w:rsid w:val="0077309F"/>
    <w:rsid w:val="00777B3D"/>
    <w:rsid w:val="00796336"/>
    <w:rsid w:val="007A492C"/>
    <w:rsid w:val="007C49A3"/>
    <w:rsid w:val="007C7916"/>
    <w:rsid w:val="007E3A2E"/>
    <w:rsid w:val="007E7A65"/>
    <w:rsid w:val="00814C36"/>
    <w:rsid w:val="00815750"/>
    <w:rsid w:val="00815A3D"/>
    <w:rsid w:val="00816505"/>
    <w:rsid w:val="00831B72"/>
    <w:rsid w:val="00843543"/>
    <w:rsid w:val="008515B8"/>
    <w:rsid w:val="00862129"/>
    <w:rsid w:val="00885FF9"/>
    <w:rsid w:val="00887D38"/>
    <w:rsid w:val="008A3F90"/>
    <w:rsid w:val="008A73DF"/>
    <w:rsid w:val="008C28FC"/>
    <w:rsid w:val="008C5A70"/>
    <w:rsid w:val="008D089B"/>
    <w:rsid w:val="008D40C7"/>
    <w:rsid w:val="008E4D88"/>
    <w:rsid w:val="008F7DEE"/>
    <w:rsid w:val="00903430"/>
    <w:rsid w:val="00922BEF"/>
    <w:rsid w:val="00935310"/>
    <w:rsid w:val="00935E77"/>
    <w:rsid w:val="00942EB5"/>
    <w:rsid w:val="00975B4A"/>
    <w:rsid w:val="00977251"/>
    <w:rsid w:val="009838D2"/>
    <w:rsid w:val="0099012A"/>
    <w:rsid w:val="00991C55"/>
    <w:rsid w:val="009D1697"/>
    <w:rsid w:val="009D234F"/>
    <w:rsid w:val="009D2EFA"/>
    <w:rsid w:val="009D3983"/>
    <w:rsid w:val="009E54BD"/>
    <w:rsid w:val="009F0E0B"/>
    <w:rsid w:val="009F700B"/>
    <w:rsid w:val="00A0162F"/>
    <w:rsid w:val="00A21601"/>
    <w:rsid w:val="00A228B2"/>
    <w:rsid w:val="00A449E3"/>
    <w:rsid w:val="00A478CC"/>
    <w:rsid w:val="00A91E1E"/>
    <w:rsid w:val="00AA6E46"/>
    <w:rsid w:val="00AA7BB2"/>
    <w:rsid w:val="00AB58A9"/>
    <w:rsid w:val="00AC099D"/>
    <w:rsid w:val="00AC347B"/>
    <w:rsid w:val="00AD3DA4"/>
    <w:rsid w:val="00AE11DD"/>
    <w:rsid w:val="00AF13B6"/>
    <w:rsid w:val="00B05807"/>
    <w:rsid w:val="00B05DE5"/>
    <w:rsid w:val="00B06783"/>
    <w:rsid w:val="00B13E5F"/>
    <w:rsid w:val="00B21EF3"/>
    <w:rsid w:val="00B443DF"/>
    <w:rsid w:val="00B7030D"/>
    <w:rsid w:val="00B71E22"/>
    <w:rsid w:val="00B72E9D"/>
    <w:rsid w:val="00B90758"/>
    <w:rsid w:val="00B94FB0"/>
    <w:rsid w:val="00B97080"/>
    <w:rsid w:val="00B97907"/>
    <w:rsid w:val="00BB0821"/>
    <w:rsid w:val="00BB2A84"/>
    <w:rsid w:val="00BB4885"/>
    <w:rsid w:val="00BB5C04"/>
    <w:rsid w:val="00BB6111"/>
    <w:rsid w:val="00BD18AE"/>
    <w:rsid w:val="00BE0597"/>
    <w:rsid w:val="00C16C29"/>
    <w:rsid w:val="00C25088"/>
    <w:rsid w:val="00C42106"/>
    <w:rsid w:val="00C50038"/>
    <w:rsid w:val="00C55ECC"/>
    <w:rsid w:val="00C577C9"/>
    <w:rsid w:val="00C85256"/>
    <w:rsid w:val="00C93148"/>
    <w:rsid w:val="00CA17CB"/>
    <w:rsid w:val="00CA60F0"/>
    <w:rsid w:val="00CE761B"/>
    <w:rsid w:val="00CF6A4B"/>
    <w:rsid w:val="00D01E91"/>
    <w:rsid w:val="00D22F3A"/>
    <w:rsid w:val="00D2455F"/>
    <w:rsid w:val="00D32C5E"/>
    <w:rsid w:val="00D76CF2"/>
    <w:rsid w:val="00D77B89"/>
    <w:rsid w:val="00D81260"/>
    <w:rsid w:val="00D92A84"/>
    <w:rsid w:val="00D96A24"/>
    <w:rsid w:val="00D97D0D"/>
    <w:rsid w:val="00DA1214"/>
    <w:rsid w:val="00DA473C"/>
    <w:rsid w:val="00DC00EA"/>
    <w:rsid w:val="00DC28E9"/>
    <w:rsid w:val="00DC2C7F"/>
    <w:rsid w:val="00DD2B1A"/>
    <w:rsid w:val="00DD5CB5"/>
    <w:rsid w:val="00E034FB"/>
    <w:rsid w:val="00E2318A"/>
    <w:rsid w:val="00E257C4"/>
    <w:rsid w:val="00E30425"/>
    <w:rsid w:val="00E30D2D"/>
    <w:rsid w:val="00E37023"/>
    <w:rsid w:val="00E561D8"/>
    <w:rsid w:val="00E605DD"/>
    <w:rsid w:val="00E627B4"/>
    <w:rsid w:val="00E677ED"/>
    <w:rsid w:val="00E73592"/>
    <w:rsid w:val="00E73C7D"/>
    <w:rsid w:val="00E8727F"/>
    <w:rsid w:val="00E97DA4"/>
    <w:rsid w:val="00EA1357"/>
    <w:rsid w:val="00EA7E04"/>
    <w:rsid w:val="00EC4B61"/>
    <w:rsid w:val="00ED0F20"/>
    <w:rsid w:val="00ED1D65"/>
    <w:rsid w:val="00ED3B6C"/>
    <w:rsid w:val="00EE4317"/>
    <w:rsid w:val="00F1060D"/>
    <w:rsid w:val="00F33901"/>
    <w:rsid w:val="00F4456C"/>
    <w:rsid w:val="00F54787"/>
    <w:rsid w:val="00F60484"/>
    <w:rsid w:val="00F641B1"/>
    <w:rsid w:val="00F65282"/>
    <w:rsid w:val="00F70AAB"/>
    <w:rsid w:val="00F75B0A"/>
    <w:rsid w:val="00FB6143"/>
    <w:rsid w:val="00FB71D5"/>
    <w:rsid w:val="00FD065B"/>
    <w:rsid w:val="00FF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209DD56"/>
  <w15:docId w15:val="{99B03CA3-7452-49F6-91B2-4415251F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63E"/>
    <w:pPr>
      <w:spacing w:after="160" w:line="259" w:lineRule="auto"/>
    </w:pPr>
    <w:rPr>
      <w:rFonts w:ascii="Avenir Next LT Pro" w:hAnsi="Avenir Next LT Pro"/>
      <w:szCs w:val="22"/>
    </w:rPr>
  </w:style>
  <w:style w:type="paragraph" w:styleId="Heading1">
    <w:name w:val="heading 1"/>
    <w:basedOn w:val="Normal"/>
    <w:next w:val="Normal"/>
    <w:link w:val="Heading1Char"/>
    <w:uiPriority w:val="9"/>
    <w:qFormat/>
    <w:rsid w:val="0003109E"/>
    <w:pPr>
      <w:keepNext/>
      <w:keepLines/>
      <w:numPr>
        <w:numId w:val="18"/>
      </w:numPr>
      <w:spacing w:before="240" w:after="240"/>
      <w:ind w:left="431" w:hanging="431"/>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C16C29"/>
    <w:pPr>
      <w:keepNext/>
      <w:keepLines/>
      <w:numPr>
        <w:ilvl w:val="1"/>
        <w:numId w:val="18"/>
      </w:numPr>
      <w:spacing w:before="120" w:after="120"/>
      <w:ind w:left="1032" w:hanging="578"/>
      <w:outlineLvl w:val="1"/>
    </w:pPr>
    <w:rPr>
      <w:rFonts w:eastAsiaTheme="majorEastAsia" w:cstheme="majorBidi"/>
      <w:szCs w:val="26"/>
    </w:rPr>
  </w:style>
  <w:style w:type="paragraph" w:styleId="Heading3">
    <w:name w:val="heading 3"/>
    <w:basedOn w:val="Heading2"/>
    <w:next w:val="Heading2"/>
    <w:link w:val="Heading3Char"/>
    <w:autoRedefine/>
    <w:uiPriority w:val="9"/>
    <w:unhideWhenUsed/>
    <w:qFormat/>
    <w:rsid w:val="00C16C29"/>
    <w:pPr>
      <w:numPr>
        <w:ilvl w:val="2"/>
      </w:numPr>
      <w:spacing w:before="40" w:after="0"/>
      <w:ind w:left="1627"/>
      <w:outlineLvl w:val="2"/>
    </w:pPr>
    <w:rPr>
      <w:rFonts w:ascii="Calibri" w:hAnsi="Calibri"/>
      <w:szCs w:val="24"/>
    </w:rPr>
  </w:style>
  <w:style w:type="paragraph" w:styleId="Heading4">
    <w:name w:val="heading 4"/>
    <w:basedOn w:val="Normal"/>
    <w:next w:val="Normal"/>
    <w:link w:val="Heading4Char"/>
    <w:uiPriority w:val="9"/>
    <w:unhideWhenUsed/>
    <w:qFormat/>
    <w:rsid w:val="009838D2"/>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838D2"/>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838D2"/>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838D2"/>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838D2"/>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38D2"/>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8D2"/>
    <w:pPr>
      <w:ind w:left="720"/>
      <w:contextualSpacing/>
    </w:pPr>
  </w:style>
  <w:style w:type="paragraph" w:styleId="Header">
    <w:name w:val="header"/>
    <w:basedOn w:val="Normal"/>
    <w:link w:val="HeaderChar"/>
    <w:uiPriority w:val="99"/>
    <w:unhideWhenUsed/>
    <w:rsid w:val="008F7DEE"/>
    <w:pPr>
      <w:tabs>
        <w:tab w:val="center" w:pos="4513"/>
        <w:tab w:val="right" w:pos="9026"/>
      </w:tabs>
      <w:spacing w:after="0" w:line="240" w:lineRule="auto"/>
    </w:pPr>
    <w:rPr>
      <w:rFonts w:ascii="Calibri" w:hAnsi="Calibri" w:cs="Arial"/>
      <w:szCs w:val="20"/>
    </w:rPr>
  </w:style>
  <w:style w:type="character" w:customStyle="1" w:styleId="HeaderChar">
    <w:name w:val="Header Char"/>
    <w:basedOn w:val="DefaultParagraphFont"/>
    <w:link w:val="Header"/>
    <w:uiPriority w:val="99"/>
    <w:rsid w:val="008F7DEE"/>
    <w:rPr>
      <w:rFonts w:ascii="Calibri" w:hAnsi="Calibri" w:cs="Arial"/>
      <w:szCs w:val="20"/>
    </w:rPr>
  </w:style>
  <w:style w:type="paragraph" w:styleId="CommentText">
    <w:name w:val="annotation text"/>
    <w:basedOn w:val="Normal"/>
    <w:link w:val="CommentTextChar"/>
    <w:uiPriority w:val="99"/>
    <w:unhideWhenUsed/>
    <w:rsid w:val="008F7DEE"/>
    <w:pPr>
      <w:spacing w:after="200" w:line="240" w:lineRule="auto"/>
    </w:pPr>
    <w:rPr>
      <w:rFonts w:ascii="Calibri" w:hAnsi="Calibri" w:cs="Arial"/>
      <w:szCs w:val="20"/>
    </w:rPr>
  </w:style>
  <w:style w:type="character" w:customStyle="1" w:styleId="CommentTextChar">
    <w:name w:val="Comment Text Char"/>
    <w:basedOn w:val="DefaultParagraphFont"/>
    <w:link w:val="CommentText"/>
    <w:uiPriority w:val="99"/>
    <w:rsid w:val="008F7DEE"/>
    <w:rPr>
      <w:rFonts w:ascii="Calibri" w:hAnsi="Calibri" w:cs="Arial"/>
      <w:szCs w:val="20"/>
    </w:rPr>
  </w:style>
  <w:style w:type="character" w:customStyle="1" w:styleId="tgc">
    <w:name w:val="_tgc"/>
    <w:basedOn w:val="DefaultParagraphFont"/>
    <w:rsid w:val="008F7DEE"/>
  </w:style>
  <w:style w:type="paragraph" w:styleId="NoSpacing">
    <w:name w:val="No Spacing"/>
    <w:uiPriority w:val="1"/>
    <w:qFormat/>
    <w:rsid w:val="008F7DEE"/>
    <w:rPr>
      <w:sz w:val="22"/>
      <w:szCs w:val="22"/>
    </w:rPr>
  </w:style>
  <w:style w:type="paragraph" w:styleId="BalloonText">
    <w:name w:val="Balloon Text"/>
    <w:basedOn w:val="Normal"/>
    <w:link w:val="BalloonTextChar"/>
    <w:uiPriority w:val="99"/>
    <w:semiHidden/>
    <w:unhideWhenUsed/>
    <w:rsid w:val="000E6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C68"/>
    <w:rPr>
      <w:rFonts w:ascii="Segoe UI" w:hAnsi="Segoe UI" w:cs="Segoe UI"/>
      <w:sz w:val="18"/>
      <w:szCs w:val="18"/>
    </w:rPr>
  </w:style>
  <w:style w:type="character" w:styleId="CommentReference">
    <w:name w:val="annotation reference"/>
    <w:basedOn w:val="DefaultParagraphFont"/>
    <w:uiPriority w:val="99"/>
    <w:semiHidden/>
    <w:unhideWhenUsed/>
    <w:rsid w:val="0009199E"/>
    <w:rPr>
      <w:sz w:val="16"/>
      <w:szCs w:val="16"/>
    </w:rPr>
  </w:style>
  <w:style w:type="paragraph" w:styleId="CommentSubject">
    <w:name w:val="annotation subject"/>
    <w:basedOn w:val="CommentText"/>
    <w:next w:val="CommentText"/>
    <w:link w:val="CommentSubjectChar"/>
    <w:uiPriority w:val="99"/>
    <w:semiHidden/>
    <w:unhideWhenUsed/>
    <w:rsid w:val="0009199E"/>
    <w:pPr>
      <w:spacing w:after="160"/>
    </w:pPr>
    <w:rPr>
      <w:rFonts w:ascii="Arial Nova" w:hAnsi="Arial Nova" w:cstheme="minorBidi"/>
      <w:b/>
      <w:bCs/>
    </w:rPr>
  </w:style>
  <w:style w:type="character" w:customStyle="1" w:styleId="CommentSubjectChar">
    <w:name w:val="Comment Subject Char"/>
    <w:basedOn w:val="CommentTextChar"/>
    <w:link w:val="CommentSubject"/>
    <w:uiPriority w:val="99"/>
    <w:semiHidden/>
    <w:rsid w:val="0009199E"/>
    <w:rPr>
      <w:rFonts w:ascii="Calibri" w:hAnsi="Calibri" w:cs="Arial"/>
      <w:b/>
      <w:bCs/>
      <w:szCs w:val="20"/>
    </w:rPr>
  </w:style>
  <w:style w:type="character" w:customStyle="1" w:styleId="Heading1Char">
    <w:name w:val="Heading 1 Char"/>
    <w:basedOn w:val="DefaultParagraphFont"/>
    <w:link w:val="Heading1"/>
    <w:uiPriority w:val="9"/>
    <w:rsid w:val="0003109E"/>
    <w:rPr>
      <w:rFonts w:eastAsiaTheme="majorEastAsia" w:cstheme="majorBidi"/>
      <w:b/>
      <w:sz w:val="22"/>
      <w:szCs w:val="32"/>
    </w:rPr>
  </w:style>
  <w:style w:type="character" w:customStyle="1" w:styleId="Heading2Char">
    <w:name w:val="Heading 2 Char"/>
    <w:basedOn w:val="DefaultParagraphFont"/>
    <w:link w:val="Heading2"/>
    <w:uiPriority w:val="9"/>
    <w:rsid w:val="00C16C29"/>
    <w:rPr>
      <w:rFonts w:ascii="Avenir Next LT Pro" w:eastAsiaTheme="majorEastAsia" w:hAnsi="Avenir Next LT Pro" w:cstheme="majorBidi"/>
      <w:szCs w:val="26"/>
    </w:rPr>
  </w:style>
  <w:style w:type="character" w:customStyle="1" w:styleId="Heading3Char">
    <w:name w:val="Heading 3 Char"/>
    <w:basedOn w:val="DefaultParagraphFont"/>
    <w:link w:val="Heading3"/>
    <w:uiPriority w:val="9"/>
    <w:rsid w:val="00C16C29"/>
    <w:rPr>
      <w:rFonts w:ascii="Calibri" w:eastAsiaTheme="majorEastAsia" w:hAnsi="Calibri" w:cstheme="majorBidi"/>
    </w:rPr>
  </w:style>
  <w:style w:type="character" w:customStyle="1" w:styleId="Heading4Char">
    <w:name w:val="Heading 4 Char"/>
    <w:basedOn w:val="DefaultParagraphFont"/>
    <w:link w:val="Heading4"/>
    <w:uiPriority w:val="9"/>
    <w:rsid w:val="009838D2"/>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rsid w:val="009838D2"/>
    <w:rPr>
      <w:rFonts w:asciiTheme="majorHAnsi" w:eastAsiaTheme="majorEastAsia" w:hAnsiTheme="majorHAnsi" w:cstheme="majorBidi"/>
      <w:color w:val="2E74B5" w:themeColor="accent1" w:themeShade="BF"/>
      <w:sz w:val="22"/>
      <w:szCs w:val="22"/>
    </w:rPr>
  </w:style>
  <w:style w:type="character" w:customStyle="1" w:styleId="Heading6Char">
    <w:name w:val="Heading 6 Char"/>
    <w:basedOn w:val="DefaultParagraphFont"/>
    <w:link w:val="Heading6"/>
    <w:uiPriority w:val="9"/>
    <w:semiHidden/>
    <w:rsid w:val="009838D2"/>
    <w:rPr>
      <w:rFonts w:asciiTheme="majorHAnsi" w:eastAsiaTheme="majorEastAsia" w:hAnsiTheme="majorHAnsi" w:cstheme="majorBidi"/>
      <w:color w:val="1F4D78" w:themeColor="accent1" w:themeShade="7F"/>
      <w:sz w:val="22"/>
      <w:szCs w:val="22"/>
    </w:rPr>
  </w:style>
  <w:style w:type="character" w:customStyle="1" w:styleId="Heading7Char">
    <w:name w:val="Heading 7 Char"/>
    <w:basedOn w:val="DefaultParagraphFont"/>
    <w:link w:val="Heading7"/>
    <w:uiPriority w:val="9"/>
    <w:semiHidden/>
    <w:rsid w:val="009838D2"/>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uiPriority w:val="9"/>
    <w:semiHidden/>
    <w:rsid w:val="009838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38D2"/>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983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8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38D2"/>
    <w:rPr>
      <w:rFonts w:eastAsiaTheme="minorEastAsia"/>
      <w:color w:val="5A5A5A" w:themeColor="text1" w:themeTint="A5"/>
      <w:spacing w:val="15"/>
      <w:sz w:val="22"/>
      <w:szCs w:val="22"/>
    </w:rPr>
  </w:style>
  <w:style w:type="paragraph" w:styleId="BodyText">
    <w:name w:val="Body Text"/>
    <w:basedOn w:val="Normal"/>
    <w:link w:val="BodyTextChar"/>
    <w:uiPriority w:val="1"/>
    <w:qFormat/>
    <w:rsid w:val="006F3367"/>
    <w:pPr>
      <w:widowControl w:val="0"/>
      <w:autoSpaceDE w:val="0"/>
      <w:autoSpaceDN w:val="0"/>
      <w:spacing w:after="0" w:line="240" w:lineRule="auto"/>
    </w:pPr>
    <w:rPr>
      <w:rFonts w:ascii="Calibri" w:eastAsia="Calibri" w:hAnsi="Calibri" w:cs="Calibri"/>
      <w:sz w:val="20"/>
      <w:szCs w:val="20"/>
      <w:lang w:eastAsia="en-GB" w:bidi="en-GB"/>
    </w:rPr>
  </w:style>
  <w:style w:type="character" w:customStyle="1" w:styleId="BodyTextChar">
    <w:name w:val="Body Text Char"/>
    <w:basedOn w:val="DefaultParagraphFont"/>
    <w:link w:val="BodyText"/>
    <w:uiPriority w:val="1"/>
    <w:rsid w:val="006F3367"/>
    <w:rPr>
      <w:rFonts w:ascii="Calibri" w:eastAsia="Calibri" w:hAnsi="Calibri" w:cs="Calibri"/>
      <w:sz w:val="20"/>
      <w:szCs w:val="20"/>
      <w:lang w:eastAsia="en-GB" w:bidi="en-GB"/>
    </w:rPr>
  </w:style>
  <w:style w:type="character" w:styleId="Hyperlink">
    <w:name w:val="Hyperlink"/>
    <w:basedOn w:val="DefaultParagraphFont"/>
    <w:uiPriority w:val="99"/>
    <w:unhideWhenUsed/>
    <w:rsid w:val="004B58F9"/>
    <w:rPr>
      <w:color w:val="0563C1" w:themeColor="hyperlink"/>
      <w:u w:val="single"/>
    </w:rPr>
  </w:style>
  <w:style w:type="table" w:styleId="TableGrid">
    <w:name w:val="Table Grid"/>
    <w:basedOn w:val="TableNormal"/>
    <w:uiPriority w:val="39"/>
    <w:rsid w:val="0053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3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A2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72748">
      <w:bodyDiv w:val="1"/>
      <w:marLeft w:val="0"/>
      <w:marRight w:val="0"/>
      <w:marTop w:val="0"/>
      <w:marBottom w:val="0"/>
      <w:divBdr>
        <w:top w:val="none" w:sz="0" w:space="0" w:color="auto"/>
        <w:left w:val="none" w:sz="0" w:space="0" w:color="auto"/>
        <w:bottom w:val="none" w:sz="0" w:space="0" w:color="auto"/>
        <w:right w:val="none" w:sz="0" w:space="0" w:color="auto"/>
      </w:divBdr>
    </w:div>
    <w:div w:id="207840288">
      <w:bodyDiv w:val="1"/>
      <w:marLeft w:val="0"/>
      <w:marRight w:val="0"/>
      <w:marTop w:val="0"/>
      <w:marBottom w:val="0"/>
      <w:divBdr>
        <w:top w:val="none" w:sz="0" w:space="0" w:color="auto"/>
        <w:left w:val="none" w:sz="0" w:space="0" w:color="auto"/>
        <w:bottom w:val="none" w:sz="0" w:space="0" w:color="auto"/>
        <w:right w:val="none" w:sz="0" w:space="0" w:color="auto"/>
      </w:divBdr>
    </w:div>
    <w:div w:id="283509573">
      <w:bodyDiv w:val="1"/>
      <w:marLeft w:val="0"/>
      <w:marRight w:val="0"/>
      <w:marTop w:val="0"/>
      <w:marBottom w:val="0"/>
      <w:divBdr>
        <w:top w:val="none" w:sz="0" w:space="0" w:color="auto"/>
        <w:left w:val="none" w:sz="0" w:space="0" w:color="auto"/>
        <w:bottom w:val="none" w:sz="0" w:space="0" w:color="auto"/>
        <w:right w:val="none" w:sz="0" w:space="0" w:color="auto"/>
      </w:divBdr>
    </w:div>
    <w:div w:id="384110521">
      <w:bodyDiv w:val="1"/>
      <w:marLeft w:val="0"/>
      <w:marRight w:val="0"/>
      <w:marTop w:val="0"/>
      <w:marBottom w:val="0"/>
      <w:divBdr>
        <w:top w:val="none" w:sz="0" w:space="0" w:color="auto"/>
        <w:left w:val="none" w:sz="0" w:space="0" w:color="auto"/>
        <w:bottom w:val="none" w:sz="0" w:space="0" w:color="auto"/>
        <w:right w:val="none" w:sz="0" w:space="0" w:color="auto"/>
      </w:divBdr>
    </w:div>
    <w:div w:id="552737508">
      <w:bodyDiv w:val="1"/>
      <w:marLeft w:val="0"/>
      <w:marRight w:val="0"/>
      <w:marTop w:val="0"/>
      <w:marBottom w:val="0"/>
      <w:divBdr>
        <w:top w:val="none" w:sz="0" w:space="0" w:color="auto"/>
        <w:left w:val="none" w:sz="0" w:space="0" w:color="auto"/>
        <w:bottom w:val="none" w:sz="0" w:space="0" w:color="auto"/>
        <w:right w:val="none" w:sz="0" w:space="0" w:color="auto"/>
      </w:divBdr>
    </w:div>
    <w:div w:id="590285050">
      <w:bodyDiv w:val="1"/>
      <w:marLeft w:val="0"/>
      <w:marRight w:val="0"/>
      <w:marTop w:val="0"/>
      <w:marBottom w:val="0"/>
      <w:divBdr>
        <w:top w:val="none" w:sz="0" w:space="0" w:color="auto"/>
        <w:left w:val="none" w:sz="0" w:space="0" w:color="auto"/>
        <w:bottom w:val="none" w:sz="0" w:space="0" w:color="auto"/>
        <w:right w:val="none" w:sz="0" w:space="0" w:color="auto"/>
      </w:divBdr>
    </w:div>
    <w:div w:id="999818948">
      <w:bodyDiv w:val="1"/>
      <w:marLeft w:val="0"/>
      <w:marRight w:val="0"/>
      <w:marTop w:val="0"/>
      <w:marBottom w:val="0"/>
      <w:divBdr>
        <w:top w:val="none" w:sz="0" w:space="0" w:color="auto"/>
        <w:left w:val="none" w:sz="0" w:space="0" w:color="auto"/>
        <w:bottom w:val="none" w:sz="0" w:space="0" w:color="auto"/>
        <w:right w:val="none" w:sz="0" w:space="0" w:color="auto"/>
      </w:divBdr>
    </w:div>
    <w:div w:id="1075281877">
      <w:bodyDiv w:val="1"/>
      <w:marLeft w:val="0"/>
      <w:marRight w:val="0"/>
      <w:marTop w:val="0"/>
      <w:marBottom w:val="0"/>
      <w:divBdr>
        <w:top w:val="none" w:sz="0" w:space="0" w:color="auto"/>
        <w:left w:val="none" w:sz="0" w:space="0" w:color="auto"/>
        <w:bottom w:val="none" w:sz="0" w:space="0" w:color="auto"/>
        <w:right w:val="none" w:sz="0" w:space="0" w:color="auto"/>
      </w:divBdr>
    </w:div>
    <w:div w:id="1131287921">
      <w:bodyDiv w:val="1"/>
      <w:marLeft w:val="0"/>
      <w:marRight w:val="0"/>
      <w:marTop w:val="0"/>
      <w:marBottom w:val="0"/>
      <w:divBdr>
        <w:top w:val="none" w:sz="0" w:space="0" w:color="auto"/>
        <w:left w:val="none" w:sz="0" w:space="0" w:color="auto"/>
        <w:bottom w:val="none" w:sz="0" w:space="0" w:color="auto"/>
        <w:right w:val="none" w:sz="0" w:space="0" w:color="auto"/>
      </w:divBdr>
    </w:div>
    <w:div w:id="1246263569">
      <w:bodyDiv w:val="1"/>
      <w:marLeft w:val="0"/>
      <w:marRight w:val="0"/>
      <w:marTop w:val="0"/>
      <w:marBottom w:val="0"/>
      <w:divBdr>
        <w:top w:val="none" w:sz="0" w:space="0" w:color="auto"/>
        <w:left w:val="none" w:sz="0" w:space="0" w:color="auto"/>
        <w:bottom w:val="none" w:sz="0" w:space="0" w:color="auto"/>
        <w:right w:val="none" w:sz="0" w:space="0" w:color="auto"/>
      </w:divBdr>
    </w:div>
    <w:div w:id="1440637778">
      <w:bodyDiv w:val="1"/>
      <w:marLeft w:val="0"/>
      <w:marRight w:val="0"/>
      <w:marTop w:val="0"/>
      <w:marBottom w:val="0"/>
      <w:divBdr>
        <w:top w:val="none" w:sz="0" w:space="0" w:color="auto"/>
        <w:left w:val="none" w:sz="0" w:space="0" w:color="auto"/>
        <w:bottom w:val="none" w:sz="0" w:space="0" w:color="auto"/>
        <w:right w:val="none" w:sz="0" w:space="0" w:color="auto"/>
      </w:divBdr>
    </w:div>
    <w:div w:id="1495687810">
      <w:bodyDiv w:val="1"/>
      <w:marLeft w:val="0"/>
      <w:marRight w:val="0"/>
      <w:marTop w:val="0"/>
      <w:marBottom w:val="0"/>
      <w:divBdr>
        <w:top w:val="none" w:sz="0" w:space="0" w:color="auto"/>
        <w:left w:val="none" w:sz="0" w:space="0" w:color="auto"/>
        <w:bottom w:val="none" w:sz="0" w:space="0" w:color="auto"/>
        <w:right w:val="none" w:sz="0" w:space="0" w:color="auto"/>
      </w:divBdr>
    </w:div>
    <w:div w:id="1664550812">
      <w:bodyDiv w:val="1"/>
      <w:marLeft w:val="0"/>
      <w:marRight w:val="0"/>
      <w:marTop w:val="0"/>
      <w:marBottom w:val="0"/>
      <w:divBdr>
        <w:top w:val="none" w:sz="0" w:space="0" w:color="auto"/>
        <w:left w:val="none" w:sz="0" w:space="0" w:color="auto"/>
        <w:bottom w:val="none" w:sz="0" w:space="0" w:color="auto"/>
        <w:right w:val="none" w:sz="0" w:space="0" w:color="auto"/>
      </w:divBdr>
    </w:div>
    <w:div w:id="1795056126">
      <w:bodyDiv w:val="1"/>
      <w:marLeft w:val="0"/>
      <w:marRight w:val="0"/>
      <w:marTop w:val="0"/>
      <w:marBottom w:val="0"/>
      <w:divBdr>
        <w:top w:val="none" w:sz="0" w:space="0" w:color="auto"/>
        <w:left w:val="none" w:sz="0" w:space="0" w:color="auto"/>
        <w:bottom w:val="none" w:sz="0" w:space="0" w:color="auto"/>
        <w:right w:val="none" w:sz="0" w:space="0" w:color="auto"/>
      </w:divBdr>
    </w:div>
    <w:div w:id="1857691152">
      <w:bodyDiv w:val="1"/>
      <w:marLeft w:val="0"/>
      <w:marRight w:val="0"/>
      <w:marTop w:val="0"/>
      <w:marBottom w:val="0"/>
      <w:divBdr>
        <w:top w:val="none" w:sz="0" w:space="0" w:color="auto"/>
        <w:left w:val="none" w:sz="0" w:space="0" w:color="auto"/>
        <w:bottom w:val="none" w:sz="0" w:space="0" w:color="auto"/>
        <w:right w:val="none" w:sz="0" w:space="0" w:color="auto"/>
      </w:divBdr>
    </w:div>
    <w:div w:id="1982420830">
      <w:bodyDiv w:val="1"/>
      <w:marLeft w:val="0"/>
      <w:marRight w:val="0"/>
      <w:marTop w:val="0"/>
      <w:marBottom w:val="0"/>
      <w:divBdr>
        <w:top w:val="none" w:sz="0" w:space="0" w:color="auto"/>
        <w:left w:val="none" w:sz="0" w:space="0" w:color="auto"/>
        <w:bottom w:val="none" w:sz="0" w:space="0" w:color="auto"/>
        <w:right w:val="none" w:sz="0" w:space="0" w:color="auto"/>
      </w:divBdr>
    </w:div>
    <w:div w:id="1984504910">
      <w:bodyDiv w:val="1"/>
      <w:marLeft w:val="0"/>
      <w:marRight w:val="0"/>
      <w:marTop w:val="0"/>
      <w:marBottom w:val="0"/>
      <w:divBdr>
        <w:top w:val="none" w:sz="0" w:space="0" w:color="auto"/>
        <w:left w:val="none" w:sz="0" w:space="0" w:color="auto"/>
        <w:bottom w:val="none" w:sz="0" w:space="0" w:color="auto"/>
        <w:right w:val="none" w:sz="0" w:space="0" w:color="auto"/>
      </w:divBdr>
    </w:div>
    <w:div w:id="2016960926">
      <w:bodyDiv w:val="1"/>
      <w:marLeft w:val="0"/>
      <w:marRight w:val="0"/>
      <w:marTop w:val="0"/>
      <w:marBottom w:val="0"/>
      <w:divBdr>
        <w:top w:val="none" w:sz="0" w:space="0" w:color="auto"/>
        <w:left w:val="none" w:sz="0" w:space="0" w:color="auto"/>
        <w:bottom w:val="none" w:sz="0" w:space="0" w:color="auto"/>
        <w:right w:val="none" w:sz="0" w:space="0" w:color="auto"/>
      </w:divBdr>
    </w:div>
    <w:div w:id="204744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F6E69C7468DD4BB0C8242140C32F61" ma:contentTypeVersion="6" ma:contentTypeDescription="Create a new document." ma:contentTypeScope="" ma:versionID="7547670e39461558993caa739920b6e3">
  <xsd:schema xmlns:xsd="http://www.w3.org/2001/XMLSchema" xmlns:xs="http://www.w3.org/2001/XMLSchema" xmlns:p="http://schemas.microsoft.com/office/2006/metadata/properties" xmlns:ns2="23822de0-ed4d-4dd5-8af8-1940555ef05e" xmlns:ns3="665c1717-0f0e-4fd7-9e83-118944671fbf" targetNamespace="http://schemas.microsoft.com/office/2006/metadata/properties" ma:root="true" ma:fieldsID="dcf9a704132bbf6a430f1f899a921d82" ns2:_="" ns3:_="">
    <xsd:import namespace="23822de0-ed4d-4dd5-8af8-1940555ef05e"/>
    <xsd:import namespace="665c1717-0f0e-4fd7-9e83-118944671f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22de0-ed4d-4dd5-8af8-1940555ef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c1717-0f0e-4fd7-9e83-118944671f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7A411-D9E9-423F-8515-6A8FC107590E}">
  <ds:schemaRefs>
    <ds:schemaRef ds:uri="http://schemas.microsoft.com/sharepoint/v3/contenttype/forms"/>
  </ds:schemaRefs>
</ds:datastoreItem>
</file>

<file path=customXml/itemProps2.xml><?xml version="1.0" encoding="utf-8"?>
<ds:datastoreItem xmlns:ds="http://schemas.openxmlformats.org/officeDocument/2006/customXml" ds:itemID="{B0986F91-1A99-44E1-9C04-512C86820A78}">
  <ds:schemaRefs>
    <ds:schemaRef ds:uri="http://schemas.openxmlformats.org/officeDocument/2006/bibliography"/>
  </ds:schemaRefs>
</ds:datastoreItem>
</file>

<file path=customXml/itemProps3.xml><?xml version="1.0" encoding="utf-8"?>
<ds:datastoreItem xmlns:ds="http://schemas.openxmlformats.org/officeDocument/2006/customXml" ds:itemID="{EDE668A1-6F68-4FD1-AC59-3B2A60334F2C}">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23822de0-ed4d-4dd5-8af8-1940555ef05e"/>
    <ds:schemaRef ds:uri="http://purl.org/dc/terms/"/>
    <ds:schemaRef ds:uri="http://schemas.openxmlformats.org/package/2006/metadata/core-properties"/>
    <ds:schemaRef ds:uri="665c1717-0f0e-4fd7-9e83-118944671fbf"/>
    <ds:schemaRef ds:uri="http://www.w3.org/XML/1998/namespace"/>
    <ds:schemaRef ds:uri="http://purl.org/dc/elements/1.1/"/>
  </ds:schemaRefs>
</ds:datastoreItem>
</file>

<file path=customXml/itemProps4.xml><?xml version="1.0" encoding="utf-8"?>
<ds:datastoreItem xmlns:ds="http://schemas.openxmlformats.org/officeDocument/2006/customXml" ds:itemID="{06E85671-19D1-4290-9066-E8C4539A0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22de0-ed4d-4dd5-8af8-1940555ef05e"/>
    <ds:schemaRef ds:uri="665c1717-0f0e-4fd7-9e83-118944671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Williamson</dc:creator>
  <cp:keywords/>
  <cp:lastModifiedBy>Savannah Foster</cp:lastModifiedBy>
  <cp:revision>21</cp:revision>
  <cp:lastPrinted>2024-10-09T19:33:00Z</cp:lastPrinted>
  <dcterms:created xsi:type="dcterms:W3CDTF">2024-09-13T12:15:00Z</dcterms:created>
  <dcterms:modified xsi:type="dcterms:W3CDTF">2024-12-20T13:59:00Z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0x01010097F6E69C7468DD4BB0C8242140C32F61</vt:lpwstr>
  </property>
</Properties>
</file>